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7F17" w:rsidRPr="004F5329" w:rsidRDefault="009C2390" w:rsidP="009C2390">
      <w:pPr>
        <w:widowControl w:val="0"/>
        <w:tabs>
          <w:tab w:val="left" w:pos="90"/>
        </w:tabs>
        <w:autoSpaceDE w:val="0"/>
        <w:autoSpaceDN w:val="0"/>
        <w:adjustRightInd w:val="0"/>
        <w:spacing w:before="168" w:after="0" w:line="240" w:lineRule="auto"/>
        <w:jc w:val="right"/>
        <w:rPr>
          <w:rFonts w:ascii="Tahoma" w:hAnsi="Tahoma" w:cs="Tahoma"/>
          <w:color w:val="000000"/>
          <w:sz w:val="28"/>
          <w:szCs w:val="28"/>
        </w:rPr>
      </w:pPr>
      <w:r w:rsidRPr="004F5329">
        <w:rPr>
          <w:rFonts w:ascii="Tahoma" w:hAnsi="Tahoma" w:cs="Tahoma"/>
          <w:color w:val="000000"/>
          <w:sz w:val="28"/>
          <w:szCs w:val="28"/>
        </w:rPr>
        <w:t>(PRIJEDLOG)</w:t>
      </w:r>
      <w:r w:rsidR="00C9246C" w:rsidRPr="004F5329">
        <w:rPr>
          <w:rFonts w:ascii="Tahoma" w:hAnsi="Tahoma" w:cs="Tahoma"/>
          <w:color w:val="000000"/>
          <w:sz w:val="28"/>
          <w:szCs w:val="28"/>
        </w:rPr>
        <w:t xml:space="preserve">                                                                                                                                                                 </w:t>
      </w:r>
    </w:p>
    <w:p w:rsidR="00A57F17" w:rsidRDefault="00C9246C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Tahoma" w:hAnsi="Tahoma" w:cs="Tahoma"/>
          <w:color w:val="000000"/>
          <w:sz w:val="20"/>
          <w:szCs w:val="20"/>
        </w:rPr>
        <w:t xml:space="preserve">                                                                                                                                                                 </w:t>
      </w:r>
    </w:p>
    <w:p w:rsidR="00A57F17" w:rsidRDefault="00C9246C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Tahoma" w:hAnsi="Tahoma" w:cs="Tahoma"/>
          <w:color w:val="000000"/>
          <w:sz w:val="20"/>
          <w:szCs w:val="20"/>
        </w:rPr>
        <w:t xml:space="preserve">      Na temelju članka 39. Zakona o proračunu ("Narodne novine" broj 87/08, 136/12 i 15/15), te članka 31. </w:t>
      </w:r>
    </w:p>
    <w:p w:rsidR="00A57F17" w:rsidRDefault="00C9246C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Tahoma" w:hAnsi="Tahoma" w:cs="Tahoma"/>
          <w:color w:val="000000"/>
          <w:sz w:val="20"/>
          <w:szCs w:val="20"/>
        </w:rPr>
        <w:t xml:space="preserve">Statuta Općine  Lišane Ostrovičke ("Službeni glasnik Općine Lišane Ostrovičke" broj:1/13,2/13,1/18 i 6/18), </w:t>
      </w:r>
    </w:p>
    <w:p w:rsidR="00A57F17" w:rsidRDefault="00C9246C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>
        <w:rPr>
          <w:rFonts w:ascii="Tahoma" w:hAnsi="Tahoma" w:cs="Tahoma"/>
          <w:color w:val="000000"/>
          <w:sz w:val="20"/>
          <w:szCs w:val="20"/>
        </w:rPr>
        <w:t>Općinsko vijeće Općine Lišane Ostrovičke na svojoj . sjednici održanoj  . prosinca 2021. godine, donosi</w:t>
      </w:r>
    </w:p>
    <w:p w:rsidR="001E4439" w:rsidRDefault="001E4439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4"/>
          <w:szCs w:val="24"/>
        </w:rPr>
      </w:pPr>
    </w:p>
    <w:p w:rsidR="00A57F17" w:rsidRPr="001E4439" w:rsidRDefault="00C9246C">
      <w:pPr>
        <w:widowControl w:val="0"/>
        <w:tabs>
          <w:tab w:val="center" w:pos="5182"/>
        </w:tabs>
        <w:autoSpaceDE w:val="0"/>
        <w:autoSpaceDN w:val="0"/>
        <w:adjustRightInd w:val="0"/>
        <w:spacing w:before="121" w:after="0" w:line="240" w:lineRule="auto"/>
        <w:rPr>
          <w:rFonts w:ascii="Tahoma" w:hAnsi="Tahoma" w:cs="Tahoma"/>
          <w:b/>
          <w:bCs/>
          <w:color w:val="000000"/>
          <w:sz w:val="28"/>
          <w:szCs w:val="28"/>
        </w:rPr>
      </w:pPr>
      <w:r>
        <w:rPr>
          <w:rFonts w:ascii="Arial" w:hAnsi="Arial" w:cs="Arial"/>
          <w:sz w:val="24"/>
          <w:szCs w:val="24"/>
        </w:rPr>
        <w:tab/>
      </w:r>
      <w:r w:rsidRPr="001E4439">
        <w:rPr>
          <w:rFonts w:ascii="Tahoma" w:hAnsi="Tahoma" w:cs="Tahoma"/>
          <w:b/>
          <w:bCs/>
          <w:color w:val="000000"/>
          <w:sz w:val="28"/>
          <w:szCs w:val="28"/>
        </w:rPr>
        <w:t xml:space="preserve">PRORAČUN OPĆINE LIŠANE OSTROVIČKE ZA 2022. </w:t>
      </w:r>
    </w:p>
    <w:p w:rsidR="00A57F17" w:rsidRPr="001E4439" w:rsidRDefault="00C9246C">
      <w:pPr>
        <w:widowControl w:val="0"/>
        <w:tabs>
          <w:tab w:val="center" w:pos="5182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28"/>
          <w:szCs w:val="28"/>
        </w:rPr>
      </w:pPr>
      <w:r w:rsidRPr="001E4439">
        <w:rPr>
          <w:rFonts w:ascii="Arial" w:hAnsi="Arial" w:cs="Arial"/>
          <w:sz w:val="28"/>
          <w:szCs w:val="28"/>
        </w:rPr>
        <w:tab/>
      </w:r>
      <w:r w:rsidRPr="001E4439">
        <w:rPr>
          <w:rFonts w:ascii="Tahoma" w:hAnsi="Tahoma" w:cs="Tahoma"/>
          <w:b/>
          <w:bCs/>
          <w:color w:val="000000"/>
          <w:sz w:val="28"/>
          <w:szCs w:val="28"/>
        </w:rPr>
        <w:t>GODINU SA PROJEKCIJAMA ZA 2023. I 2024.</w:t>
      </w:r>
    </w:p>
    <w:p w:rsidR="00A57F17" w:rsidRPr="001E4439" w:rsidRDefault="00C9246C">
      <w:pPr>
        <w:widowControl w:val="0"/>
        <w:tabs>
          <w:tab w:val="center" w:pos="5182"/>
        </w:tabs>
        <w:autoSpaceDE w:val="0"/>
        <w:autoSpaceDN w:val="0"/>
        <w:adjustRightInd w:val="0"/>
        <w:spacing w:before="76" w:after="0" w:line="240" w:lineRule="auto"/>
        <w:rPr>
          <w:rFonts w:ascii="Tahoma" w:hAnsi="Tahoma" w:cs="Tahoma"/>
          <w:b/>
          <w:bCs/>
          <w:color w:val="000000"/>
          <w:sz w:val="28"/>
          <w:szCs w:val="28"/>
        </w:rPr>
      </w:pPr>
      <w:r w:rsidRPr="001E4439">
        <w:rPr>
          <w:rFonts w:ascii="Arial" w:hAnsi="Arial" w:cs="Arial"/>
          <w:sz w:val="28"/>
          <w:szCs w:val="28"/>
        </w:rPr>
        <w:tab/>
      </w:r>
      <w:r w:rsidRPr="001E4439">
        <w:rPr>
          <w:rFonts w:ascii="Tahoma" w:hAnsi="Tahoma" w:cs="Tahoma"/>
          <w:b/>
          <w:bCs/>
          <w:color w:val="000000"/>
          <w:sz w:val="28"/>
          <w:szCs w:val="28"/>
        </w:rPr>
        <w:t>Naslovnica</w:t>
      </w:r>
    </w:p>
    <w:p w:rsidR="00A57F17" w:rsidRPr="001E4439" w:rsidRDefault="00C9246C" w:rsidP="001E4439">
      <w:pPr>
        <w:pStyle w:val="Odlomakpopisa"/>
        <w:widowControl w:val="0"/>
        <w:numPr>
          <w:ilvl w:val="0"/>
          <w:numId w:val="1"/>
        </w:numPr>
        <w:tabs>
          <w:tab w:val="center" w:pos="5182"/>
        </w:tabs>
        <w:autoSpaceDE w:val="0"/>
        <w:autoSpaceDN w:val="0"/>
        <w:adjustRightInd w:val="0"/>
        <w:spacing w:before="160" w:after="0" w:line="240" w:lineRule="auto"/>
        <w:rPr>
          <w:rFonts w:ascii="Tahoma" w:hAnsi="Tahoma" w:cs="Tahoma"/>
          <w:b/>
          <w:bCs/>
          <w:color w:val="000000"/>
          <w:sz w:val="28"/>
          <w:szCs w:val="28"/>
        </w:rPr>
      </w:pPr>
      <w:r w:rsidRPr="001E4439">
        <w:rPr>
          <w:rFonts w:ascii="Tahoma" w:hAnsi="Tahoma" w:cs="Tahoma"/>
          <w:b/>
          <w:bCs/>
          <w:color w:val="000000"/>
          <w:sz w:val="28"/>
          <w:szCs w:val="28"/>
        </w:rPr>
        <w:t>OPĆI DIO</w:t>
      </w:r>
    </w:p>
    <w:p w:rsidR="001E4439" w:rsidRPr="001E4439" w:rsidRDefault="001E4439" w:rsidP="001E4439">
      <w:pPr>
        <w:pStyle w:val="Odlomakpopisa"/>
        <w:widowControl w:val="0"/>
        <w:tabs>
          <w:tab w:val="center" w:pos="5182"/>
        </w:tabs>
        <w:autoSpaceDE w:val="0"/>
        <w:autoSpaceDN w:val="0"/>
        <w:adjustRightInd w:val="0"/>
        <w:spacing w:before="160" w:after="0" w:line="240" w:lineRule="auto"/>
        <w:ind w:left="5415"/>
        <w:rPr>
          <w:rFonts w:ascii="Tahoma" w:hAnsi="Tahoma" w:cs="Tahoma"/>
          <w:b/>
          <w:bCs/>
          <w:color w:val="000000"/>
          <w:sz w:val="36"/>
          <w:szCs w:val="36"/>
        </w:rPr>
      </w:pPr>
    </w:p>
    <w:p w:rsidR="00A57F17" w:rsidRDefault="00C9246C">
      <w:pPr>
        <w:widowControl w:val="0"/>
        <w:tabs>
          <w:tab w:val="center" w:pos="5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29"/>
          <w:szCs w:val="2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</w:rPr>
        <w:t>Članak 1.</w:t>
      </w:r>
    </w:p>
    <w:p w:rsidR="00A57F17" w:rsidRDefault="00C9246C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7"/>
          <w:szCs w:val="27"/>
        </w:rPr>
      </w:pPr>
      <w:r>
        <w:rPr>
          <w:rFonts w:ascii="Tahoma" w:hAnsi="Tahoma" w:cs="Tahoma"/>
          <w:color w:val="000000"/>
          <w:sz w:val="20"/>
          <w:szCs w:val="20"/>
        </w:rPr>
        <w:t>Proračuin Općine Lišane Ostrovičke za 2022. godinu sastoji se od:</w:t>
      </w:r>
    </w:p>
    <w:p w:rsidR="00A57F17" w:rsidRDefault="00C9246C">
      <w:pPr>
        <w:widowControl w:val="0"/>
        <w:tabs>
          <w:tab w:val="center" w:pos="5875"/>
          <w:tab w:val="center" w:pos="7666"/>
          <w:tab w:val="center" w:pos="9455"/>
        </w:tabs>
        <w:autoSpaceDE w:val="0"/>
        <w:autoSpaceDN w:val="0"/>
        <w:adjustRightInd w:val="0"/>
        <w:spacing w:before="388"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Plan proračuna 2022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Projekcija za 2023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Projekcija za 2024</w:t>
      </w:r>
    </w:p>
    <w:p w:rsidR="00A57F17" w:rsidRDefault="00C9246C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32"/>
          <w:szCs w:val="32"/>
        </w:rPr>
      </w:pPr>
      <w:r>
        <w:rPr>
          <w:rFonts w:ascii="Tahoma" w:hAnsi="Tahoma" w:cs="Tahoma"/>
          <w:b/>
          <w:bCs/>
          <w:color w:val="000000"/>
          <w:sz w:val="24"/>
          <w:szCs w:val="24"/>
        </w:rPr>
        <w:t>RAČUN PRIHODA I RASHODA</w:t>
      </w:r>
    </w:p>
    <w:p w:rsidR="00A57F17" w:rsidRDefault="00C9246C">
      <w:pPr>
        <w:widowControl w:val="0"/>
        <w:tabs>
          <w:tab w:val="left" w:pos="90"/>
          <w:tab w:val="right" w:pos="6771"/>
          <w:tab w:val="right" w:pos="8562"/>
          <w:tab w:val="right" w:pos="103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9"/>
          <w:szCs w:val="29"/>
        </w:rPr>
      </w:pPr>
      <w:r>
        <w:rPr>
          <w:rFonts w:ascii="Tahoma" w:hAnsi="Tahoma" w:cs="Tahoma"/>
          <w:color w:val="000000"/>
        </w:rPr>
        <w:t>Prihodi poslovanja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5.403.750,00 kn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5.430.768,75 kn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5.457.787,50 kn</w:t>
      </w:r>
    </w:p>
    <w:p w:rsidR="00A57F17" w:rsidRDefault="00C9246C">
      <w:pPr>
        <w:widowControl w:val="0"/>
        <w:tabs>
          <w:tab w:val="left" w:pos="90"/>
          <w:tab w:val="right" w:pos="6771"/>
          <w:tab w:val="right" w:pos="8562"/>
          <w:tab w:val="right" w:pos="10351"/>
        </w:tabs>
        <w:autoSpaceDE w:val="0"/>
        <w:autoSpaceDN w:val="0"/>
        <w:adjustRightInd w:val="0"/>
        <w:spacing w:before="94" w:after="0" w:line="240" w:lineRule="auto"/>
        <w:rPr>
          <w:rFonts w:ascii="Tahoma" w:hAnsi="Tahoma" w:cs="Tahoma"/>
          <w:color w:val="000000"/>
          <w:sz w:val="29"/>
          <w:szCs w:val="29"/>
        </w:rPr>
      </w:pPr>
      <w:r>
        <w:rPr>
          <w:rFonts w:ascii="Tahoma" w:hAnsi="Tahoma" w:cs="Tahoma"/>
          <w:color w:val="000000"/>
        </w:rPr>
        <w:t>Prihodi od prodaje nefinancijske imovine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170.000,00 kn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170.850,00 kn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171.700,00 kn</w:t>
      </w:r>
    </w:p>
    <w:p w:rsidR="00A57F17" w:rsidRDefault="00C9246C">
      <w:pPr>
        <w:widowControl w:val="0"/>
        <w:tabs>
          <w:tab w:val="right" w:pos="4980"/>
          <w:tab w:val="right" w:pos="6771"/>
          <w:tab w:val="right" w:pos="8562"/>
          <w:tab w:val="right" w:pos="10351"/>
        </w:tabs>
        <w:autoSpaceDE w:val="0"/>
        <w:autoSpaceDN w:val="0"/>
        <w:adjustRightInd w:val="0"/>
        <w:spacing w:before="94" w:after="0" w:line="240" w:lineRule="auto"/>
        <w:rPr>
          <w:rFonts w:ascii="Tahoma" w:hAnsi="Tahoma" w:cs="Tahoma"/>
          <w:b/>
          <w:bCs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UKUPNO PRIHODA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5.573.750,00 kn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5.601.618,75 kn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5.629.487,50 kn</w:t>
      </w:r>
    </w:p>
    <w:p w:rsidR="00A57F17" w:rsidRDefault="00C9246C">
      <w:pPr>
        <w:widowControl w:val="0"/>
        <w:tabs>
          <w:tab w:val="left" w:pos="90"/>
          <w:tab w:val="right" w:pos="6771"/>
          <w:tab w:val="right" w:pos="8562"/>
          <w:tab w:val="right" w:pos="10351"/>
        </w:tabs>
        <w:autoSpaceDE w:val="0"/>
        <w:autoSpaceDN w:val="0"/>
        <w:adjustRightInd w:val="0"/>
        <w:spacing w:before="142" w:after="0" w:line="240" w:lineRule="auto"/>
        <w:rPr>
          <w:rFonts w:ascii="Tahoma" w:hAnsi="Tahoma" w:cs="Tahoma"/>
          <w:color w:val="000000"/>
          <w:sz w:val="29"/>
          <w:szCs w:val="29"/>
        </w:rPr>
      </w:pPr>
      <w:r>
        <w:rPr>
          <w:rFonts w:ascii="Tahoma" w:hAnsi="Tahoma" w:cs="Tahoma"/>
          <w:color w:val="000000"/>
        </w:rPr>
        <w:t>Rashodi poslovanja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2.384.900,00 kn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2.396.824,50 kn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2.408.749,00 kn</w:t>
      </w:r>
    </w:p>
    <w:p w:rsidR="00A57F17" w:rsidRDefault="00C9246C">
      <w:pPr>
        <w:widowControl w:val="0"/>
        <w:tabs>
          <w:tab w:val="left" w:pos="90"/>
          <w:tab w:val="right" w:pos="6771"/>
          <w:tab w:val="right" w:pos="8562"/>
          <w:tab w:val="right" w:pos="10351"/>
        </w:tabs>
        <w:autoSpaceDE w:val="0"/>
        <w:autoSpaceDN w:val="0"/>
        <w:adjustRightInd w:val="0"/>
        <w:spacing w:before="94" w:after="0" w:line="240" w:lineRule="auto"/>
        <w:rPr>
          <w:rFonts w:ascii="Tahoma" w:hAnsi="Tahoma" w:cs="Tahoma"/>
          <w:color w:val="000000"/>
          <w:sz w:val="29"/>
          <w:szCs w:val="29"/>
        </w:rPr>
      </w:pPr>
      <w:r>
        <w:rPr>
          <w:rFonts w:ascii="Tahoma" w:hAnsi="Tahoma" w:cs="Tahoma"/>
          <w:color w:val="000000"/>
        </w:rPr>
        <w:t>Rashodi za nabavu nefinancijske imovine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2.777.500,00 kn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2.791.387,50 kn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2.805.275,00 kn</w:t>
      </w:r>
    </w:p>
    <w:p w:rsidR="00A57F17" w:rsidRDefault="00C9246C">
      <w:pPr>
        <w:widowControl w:val="0"/>
        <w:tabs>
          <w:tab w:val="right" w:pos="4980"/>
          <w:tab w:val="right" w:pos="6771"/>
          <w:tab w:val="right" w:pos="8562"/>
          <w:tab w:val="right" w:pos="10351"/>
        </w:tabs>
        <w:autoSpaceDE w:val="0"/>
        <w:autoSpaceDN w:val="0"/>
        <w:adjustRightInd w:val="0"/>
        <w:spacing w:before="94" w:after="0" w:line="240" w:lineRule="auto"/>
        <w:rPr>
          <w:rFonts w:ascii="Tahoma" w:hAnsi="Tahoma" w:cs="Tahoma"/>
          <w:b/>
          <w:bCs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UKUPNO RASHODA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5.162.400,00 kn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5.188.212,00 kn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5.214.024,00 kn</w:t>
      </w:r>
    </w:p>
    <w:p w:rsidR="00A57F17" w:rsidRDefault="00C9246C">
      <w:pPr>
        <w:widowControl w:val="0"/>
        <w:tabs>
          <w:tab w:val="right" w:pos="4980"/>
          <w:tab w:val="right" w:pos="6771"/>
          <w:tab w:val="right" w:pos="8562"/>
          <w:tab w:val="right" w:pos="10353"/>
        </w:tabs>
        <w:autoSpaceDE w:val="0"/>
        <w:autoSpaceDN w:val="0"/>
        <w:adjustRightInd w:val="0"/>
        <w:spacing w:before="142" w:after="0" w:line="240" w:lineRule="auto"/>
        <w:rPr>
          <w:rFonts w:ascii="Tahoma" w:hAnsi="Tahoma" w:cs="Tahoma"/>
          <w:b/>
          <w:bCs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RAZLIKA VIŠAK/MANJAK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411.350,00 kn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413.406,75 kn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415.463,50 kn</w:t>
      </w:r>
    </w:p>
    <w:p w:rsidR="00A57F17" w:rsidRDefault="00C9246C">
      <w:pPr>
        <w:widowControl w:val="0"/>
        <w:tabs>
          <w:tab w:val="left" w:pos="90"/>
        </w:tabs>
        <w:autoSpaceDE w:val="0"/>
        <w:autoSpaceDN w:val="0"/>
        <w:adjustRightInd w:val="0"/>
        <w:spacing w:before="655" w:after="0" w:line="240" w:lineRule="auto"/>
        <w:rPr>
          <w:rFonts w:ascii="Tahoma" w:hAnsi="Tahoma" w:cs="Tahoma"/>
          <w:b/>
          <w:bCs/>
          <w:color w:val="000000"/>
          <w:sz w:val="32"/>
          <w:szCs w:val="32"/>
        </w:rPr>
      </w:pPr>
      <w:r>
        <w:rPr>
          <w:rFonts w:ascii="Tahoma" w:hAnsi="Tahoma" w:cs="Tahoma"/>
          <w:b/>
          <w:bCs/>
          <w:color w:val="000000"/>
          <w:sz w:val="24"/>
          <w:szCs w:val="24"/>
        </w:rPr>
        <w:t>RASPOLOŽIVA SREDSTVA IZ PRETHODNIH GODINA</w:t>
      </w:r>
    </w:p>
    <w:p w:rsidR="00A57F17" w:rsidRDefault="00C9246C">
      <w:pPr>
        <w:widowControl w:val="0"/>
        <w:tabs>
          <w:tab w:val="left" w:pos="90"/>
          <w:tab w:val="right" w:pos="6771"/>
          <w:tab w:val="right" w:pos="8562"/>
          <w:tab w:val="right" w:pos="10353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29"/>
          <w:szCs w:val="29"/>
        </w:rPr>
      </w:pPr>
      <w:r>
        <w:rPr>
          <w:rFonts w:ascii="Tahoma" w:hAnsi="Tahoma" w:cs="Tahoma"/>
          <w:color w:val="000000"/>
        </w:rPr>
        <w:t>Ukupan donos viška/manjka iz prethodnih godina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-191.350,00 kn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-192.306,75 kn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-193.263,50 kn</w:t>
      </w:r>
    </w:p>
    <w:p w:rsidR="00A57F17" w:rsidRDefault="00C9246C">
      <w:pPr>
        <w:widowControl w:val="0"/>
        <w:tabs>
          <w:tab w:val="left" w:pos="90"/>
          <w:tab w:val="right" w:pos="6771"/>
          <w:tab w:val="right" w:pos="8562"/>
          <w:tab w:val="right" w:pos="10353"/>
        </w:tabs>
        <w:autoSpaceDE w:val="0"/>
        <w:autoSpaceDN w:val="0"/>
        <w:adjustRightInd w:val="0"/>
        <w:spacing w:before="94" w:after="0" w:line="240" w:lineRule="auto"/>
        <w:rPr>
          <w:rFonts w:ascii="Tahoma" w:hAnsi="Tahoma" w:cs="Tahoma"/>
          <w:color w:val="000000"/>
          <w:sz w:val="29"/>
          <w:szCs w:val="29"/>
        </w:rPr>
      </w:pPr>
      <w:r>
        <w:rPr>
          <w:rFonts w:ascii="Tahoma" w:hAnsi="Tahoma" w:cs="Tahoma"/>
          <w:color w:val="000000"/>
        </w:rPr>
        <w:t>Dio koji će se rasporediti/pokriti u razdoblju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-191.350,00 kn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-192.306,75 kn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-193.263,50 kn</w:t>
      </w:r>
    </w:p>
    <w:p w:rsidR="00A57F17" w:rsidRDefault="00C9246C">
      <w:pPr>
        <w:widowControl w:val="0"/>
        <w:tabs>
          <w:tab w:val="left" w:pos="90"/>
        </w:tabs>
        <w:autoSpaceDE w:val="0"/>
        <w:autoSpaceDN w:val="0"/>
        <w:adjustRightInd w:val="0"/>
        <w:spacing w:before="407" w:after="0" w:line="240" w:lineRule="auto"/>
        <w:rPr>
          <w:rFonts w:ascii="Tahoma" w:hAnsi="Tahoma" w:cs="Tahoma"/>
          <w:b/>
          <w:bCs/>
          <w:color w:val="000000"/>
          <w:sz w:val="32"/>
          <w:szCs w:val="32"/>
        </w:rPr>
      </w:pPr>
      <w:r>
        <w:rPr>
          <w:rFonts w:ascii="Tahoma" w:hAnsi="Tahoma" w:cs="Tahoma"/>
          <w:b/>
          <w:bCs/>
          <w:color w:val="000000"/>
          <w:sz w:val="24"/>
          <w:szCs w:val="24"/>
        </w:rPr>
        <w:t>RAČUN FINANCIRANJA</w:t>
      </w:r>
    </w:p>
    <w:p w:rsidR="00A57F17" w:rsidRDefault="00C9246C">
      <w:pPr>
        <w:widowControl w:val="0"/>
        <w:tabs>
          <w:tab w:val="left" w:pos="90"/>
          <w:tab w:val="right" w:pos="6771"/>
          <w:tab w:val="right" w:pos="8562"/>
          <w:tab w:val="right" w:pos="10353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9"/>
          <w:szCs w:val="29"/>
        </w:rPr>
      </w:pPr>
      <w:r>
        <w:rPr>
          <w:rFonts w:ascii="Tahoma" w:hAnsi="Tahoma" w:cs="Tahoma"/>
          <w:color w:val="000000"/>
        </w:rPr>
        <w:t>Primici od financijske imovine i zaduživanja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0,00 kn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0,00 kn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0,00 kn</w:t>
      </w:r>
    </w:p>
    <w:p w:rsidR="00A57F17" w:rsidRDefault="00C9246C">
      <w:pPr>
        <w:widowControl w:val="0"/>
        <w:tabs>
          <w:tab w:val="left" w:pos="90"/>
          <w:tab w:val="right" w:pos="6771"/>
          <w:tab w:val="right" w:pos="8562"/>
          <w:tab w:val="right" w:pos="10353"/>
        </w:tabs>
        <w:autoSpaceDE w:val="0"/>
        <w:autoSpaceDN w:val="0"/>
        <w:adjustRightInd w:val="0"/>
        <w:spacing w:before="94" w:after="0" w:line="240" w:lineRule="auto"/>
        <w:rPr>
          <w:rFonts w:ascii="Tahoma" w:hAnsi="Tahoma" w:cs="Tahoma"/>
          <w:color w:val="000000"/>
          <w:sz w:val="29"/>
          <w:szCs w:val="29"/>
        </w:rPr>
      </w:pPr>
      <w:r>
        <w:rPr>
          <w:rFonts w:ascii="Tahoma" w:hAnsi="Tahoma" w:cs="Tahoma"/>
          <w:color w:val="000000"/>
        </w:rPr>
        <w:t>Izdaci za financijsku imovinu i otplate zajmova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220.000,00 kn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221.100,00 kn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222.200,00 kn</w:t>
      </w:r>
    </w:p>
    <w:p w:rsidR="00A57F17" w:rsidRDefault="00C9246C">
      <w:pPr>
        <w:widowControl w:val="0"/>
        <w:tabs>
          <w:tab w:val="right" w:pos="4980"/>
          <w:tab w:val="right" w:pos="6771"/>
          <w:tab w:val="right" w:pos="8562"/>
          <w:tab w:val="right" w:pos="10353"/>
        </w:tabs>
        <w:autoSpaceDE w:val="0"/>
        <w:autoSpaceDN w:val="0"/>
        <w:adjustRightInd w:val="0"/>
        <w:spacing w:before="94" w:after="0" w:line="240" w:lineRule="auto"/>
        <w:rPr>
          <w:rFonts w:ascii="Tahoma" w:hAnsi="Tahoma" w:cs="Tahoma"/>
          <w:b/>
          <w:bCs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NETO FINANCIRANJE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-220.000,00 kn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-221.100,00 kn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-222.200,00 kn</w:t>
      </w:r>
    </w:p>
    <w:p w:rsidR="00A57F17" w:rsidRDefault="00C9246C">
      <w:pPr>
        <w:widowControl w:val="0"/>
        <w:tabs>
          <w:tab w:val="left" w:pos="90"/>
          <w:tab w:val="right" w:pos="6771"/>
          <w:tab w:val="right" w:pos="8562"/>
          <w:tab w:val="right" w:pos="10353"/>
        </w:tabs>
        <w:autoSpaceDE w:val="0"/>
        <w:autoSpaceDN w:val="0"/>
        <w:adjustRightInd w:val="0"/>
        <w:spacing w:before="703" w:after="0" w:line="240" w:lineRule="auto"/>
        <w:rPr>
          <w:rFonts w:ascii="Tahoma" w:hAnsi="Tahoma" w:cs="Tahoma"/>
          <w:b/>
          <w:bCs/>
          <w:color w:val="000000"/>
          <w:sz w:val="27"/>
          <w:szCs w:val="27"/>
        </w:rPr>
      </w:pPr>
      <w:r>
        <w:rPr>
          <w:rFonts w:ascii="Tahoma" w:hAnsi="Tahoma" w:cs="Tahoma"/>
          <w:b/>
          <w:bCs/>
          <w:color w:val="000000"/>
          <w:sz w:val="20"/>
          <w:szCs w:val="20"/>
        </w:rPr>
        <w:t xml:space="preserve">VIŠAK/MANJAK + NETO FINANCIRANJE +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 kn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 kn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 kn</w:t>
      </w:r>
    </w:p>
    <w:p w:rsidR="00A57F17" w:rsidRDefault="00C9246C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24"/>
          <w:szCs w:val="24"/>
        </w:rPr>
      </w:pPr>
      <w:r>
        <w:rPr>
          <w:rFonts w:ascii="Tahoma" w:hAnsi="Tahoma" w:cs="Tahoma"/>
          <w:b/>
          <w:bCs/>
          <w:color w:val="000000"/>
          <w:sz w:val="20"/>
          <w:szCs w:val="20"/>
        </w:rPr>
        <w:t>RASPOLOŽIVA SREDSTVA IZ PRETHODNIH GODINA</w:t>
      </w:r>
    </w:p>
    <w:p w:rsidR="00A57F17" w:rsidRDefault="00C9246C">
      <w:pPr>
        <w:widowControl w:val="0"/>
        <w:tabs>
          <w:tab w:val="center" w:pos="5260"/>
        </w:tabs>
        <w:autoSpaceDE w:val="0"/>
        <w:autoSpaceDN w:val="0"/>
        <w:adjustRightInd w:val="0"/>
        <w:spacing w:before="501" w:after="0" w:line="240" w:lineRule="auto"/>
        <w:rPr>
          <w:rFonts w:ascii="Tahoma" w:hAnsi="Tahoma" w:cs="Tahoma"/>
          <w:b/>
          <w:bCs/>
          <w:color w:val="000000"/>
          <w:sz w:val="29"/>
          <w:szCs w:val="2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</w:rPr>
        <w:t>Članak 2.</w:t>
      </w:r>
    </w:p>
    <w:p w:rsidR="00A57F17" w:rsidRDefault="00C9246C">
      <w:pPr>
        <w:widowControl w:val="0"/>
        <w:tabs>
          <w:tab w:val="left" w:pos="90"/>
        </w:tabs>
        <w:autoSpaceDE w:val="0"/>
        <w:autoSpaceDN w:val="0"/>
        <w:adjustRightInd w:val="0"/>
        <w:spacing w:before="14" w:after="0" w:line="240" w:lineRule="auto"/>
        <w:rPr>
          <w:rFonts w:ascii="Tahoma" w:hAnsi="Tahoma" w:cs="Tahoma"/>
          <w:color w:val="000000"/>
          <w:sz w:val="27"/>
          <w:szCs w:val="27"/>
        </w:rPr>
      </w:pPr>
      <w:r>
        <w:rPr>
          <w:rFonts w:ascii="Tahoma" w:hAnsi="Tahoma" w:cs="Tahoma"/>
          <w:color w:val="000000"/>
          <w:sz w:val="20"/>
          <w:szCs w:val="20"/>
        </w:rPr>
        <w:t xml:space="preserve">Prihodi i rashodi, te primici i izdaci po ekonomskoj klasifikaciji utvrđuju se u Računu prihoda i rashoda i računu </w:t>
      </w:r>
    </w:p>
    <w:p w:rsidR="00A57F17" w:rsidRDefault="00C9246C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Tahoma" w:hAnsi="Tahoma" w:cs="Tahoma"/>
          <w:color w:val="000000"/>
          <w:sz w:val="20"/>
          <w:szCs w:val="20"/>
        </w:rPr>
        <w:t>financiranja u općem dijeluProračuna Općine Lišane Ostrovičke za 2022. godinu kako slijedi:</w:t>
      </w:r>
    </w:p>
    <w:p w:rsidR="00A57F17" w:rsidRDefault="00C9246C">
      <w:pPr>
        <w:widowControl w:val="0"/>
        <w:tabs>
          <w:tab w:val="center" w:pos="5257"/>
        </w:tabs>
        <w:autoSpaceDE w:val="0"/>
        <w:autoSpaceDN w:val="0"/>
        <w:adjustRightInd w:val="0"/>
        <w:spacing w:before="61" w:after="0" w:line="240" w:lineRule="auto"/>
        <w:rPr>
          <w:rFonts w:ascii="Tahoma" w:hAnsi="Tahoma" w:cs="Tahoma"/>
          <w:b/>
          <w:bCs/>
          <w:color w:val="000000"/>
          <w:sz w:val="29"/>
          <w:szCs w:val="29"/>
        </w:rPr>
      </w:pPr>
      <w:r>
        <w:rPr>
          <w:rFonts w:ascii="Arial" w:hAnsi="Arial" w:cs="Arial"/>
          <w:sz w:val="24"/>
          <w:szCs w:val="24"/>
        </w:rPr>
        <w:br w:type="page"/>
      </w:r>
      <w:r>
        <w:rPr>
          <w:rFonts w:ascii="Arial" w:hAnsi="Arial" w:cs="Arial"/>
          <w:sz w:val="24"/>
          <w:szCs w:val="24"/>
        </w:rPr>
        <w:lastRenderedPageBreak/>
        <w:tab/>
      </w:r>
      <w:r>
        <w:rPr>
          <w:rFonts w:ascii="Tahoma" w:hAnsi="Tahoma" w:cs="Tahoma"/>
          <w:b/>
          <w:bCs/>
          <w:color w:val="000000"/>
        </w:rPr>
        <w:t>Članak 3.</w:t>
      </w:r>
    </w:p>
    <w:p w:rsidR="00A57F17" w:rsidRDefault="00C9246C">
      <w:pPr>
        <w:widowControl w:val="0"/>
        <w:tabs>
          <w:tab w:val="left" w:pos="90"/>
        </w:tabs>
        <w:autoSpaceDE w:val="0"/>
        <w:autoSpaceDN w:val="0"/>
        <w:adjustRightInd w:val="0"/>
        <w:spacing w:before="12" w:after="0" w:line="240" w:lineRule="auto"/>
        <w:rPr>
          <w:rFonts w:ascii="Tahoma" w:hAnsi="Tahoma" w:cs="Tahoma"/>
          <w:color w:val="000000"/>
          <w:sz w:val="27"/>
          <w:szCs w:val="27"/>
        </w:rPr>
      </w:pPr>
      <w:r>
        <w:rPr>
          <w:rFonts w:ascii="Tahoma" w:hAnsi="Tahoma" w:cs="Tahoma"/>
          <w:color w:val="000000"/>
          <w:sz w:val="20"/>
          <w:szCs w:val="20"/>
        </w:rPr>
        <w:t xml:space="preserve">Posebni dio Proračuna sastoji se od rashoda i izdataka raspoređenih u programe koji se sastoje od aktivnosti i </w:t>
      </w:r>
    </w:p>
    <w:p w:rsidR="00A57F17" w:rsidRDefault="00C9246C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Tahoma" w:hAnsi="Tahoma" w:cs="Tahoma"/>
          <w:color w:val="000000"/>
          <w:sz w:val="20"/>
          <w:szCs w:val="20"/>
        </w:rPr>
        <w:t xml:space="preserve">projekata. Rashodi i izdaci u Posebnom dijelu prikazani su prema izvorima financiranja, ekonomskoj, </w:t>
      </w:r>
    </w:p>
    <w:p w:rsidR="00A57F17" w:rsidRDefault="00C9246C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Tahoma" w:hAnsi="Tahoma" w:cs="Tahoma"/>
          <w:color w:val="000000"/>
          <w:sz w:val="20"/>
          <w:szCs w:val="20"/>
        </w:rPr>
        <w:t xml:space="preserve">organizacijskoj, programskoj i funkcijskoj klasifikaciji.                                                                                      </w:t>
      </w:r>
    </w:p>
    <w:p w:rsidR="00A57F17" w:rsidRDefault="00C9246C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Tahoma" w:hAnsi="Tahoma" w:cs="Tahoma"/>
          <w:color w:val="000000"/>
          <w:sz w:val="20"/>
          <w:szCs w:val="20"/>
        </w:rPr>
        <w:t>Sastavni dio Proračuna su projekcije planiranih prihoda i primitaka, te</w:t>
      </w:r>
      <w:r w:rsidR="0067667A">
        <w:rPr>
          <w:rFonts w:ascii="Tahoma" w:hAnsi="Tahoma" w:cs="Tahoma"/>
          <w:color w:val="000000"/>
          <w:sz w:val="24"/>
          <w:szCs w:val="24"/>
        </w:rPr>
        <w:t xml:space="preserve"> </w:t>
      </w:r>
      <w:r>
        <w:rPr>
          <w:rFonts w:ascii="Tahoma" w:hAnsi="Tahoma" w:cs="Tahoma"/>
          <w:color w:val="000000"/>
          <w:sz w:val="20"/>
          <w:szCs w:val="20"/>
        </w:rPr>
        <w:t xml:space="preserve">rashoda i izdataka za 2023. i 2024. godinu, kao i pregled prihoda i primitaka i rashoda i izdataka  po izvorima </w:t>
      </w:r>
    </w:p>
    <w:p w:rsidR="00A57F17" w:rsidRDefault="00C9246C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Tahoma" w:hAnsi="Tahoma" w:cs="Tahoma"/>
          <w:color w:val="000000"/>
          <w:sz w:val="20"/>
          <w:szCs w:val="20"/>
        </w:rPr>
        <w:t>financiranja.</w:t>
      </w:r>
    </w:p>
    <w:p w:rsidR="00A57F17" w:rsidRDefault="00C9246C">
      <w:pPr>
        <w:widowControl w:val="0"/>
        <w:tabs>
          <w:tab w:val="center" w:pos="5257"/>
        </w:tabs>
        <w:autoSpaceDE w:val="0"/>
        <w:autoSpaceDN w:val="0"/>
        <w:adjustRightInd w:val="0"/>
        <w:spacing w:before="152" w:after="0" w:line="240" w:lineRule="auto"/>
        <w:rPr>
          <w:rFonts w:ascii="Tahoma" w:hAnsi="Tahoma" w:cs="Tahoma"/>
          <w:b/>
          <w:bCs/>
          <w:color w:val="000000"/>
          <w:sz w:val="29"/>
          <w:szCs w:val="2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</w:rPr>
        <w:t>Članak 4.</w:t>
      </w:r>
    </w:p>
    <w:p w:rsidR="00A57F17" w:rsidRDefault="00C9246C">
      <w:pPr>
        <w:widowControl w:val="0"/>
        <w:tabs>
          <w:tab w:val="left" w:pos="90"/>
        </w:tabs>
        <w:autoSpaceDE w:val="0"/>
        <w:autoSpaceDN w:val="0"/>
        <w:adjustRightInd w:val="0"/>
        <w:spacing w:before="12" w:after="0" w:line="240" w:lineRule="auto"/>
        <w:rPr>
          <w:rFonts w:ascii="Tahoma" w:hAnsi="Tahoma" w:cs="Tahoma"/>
          <w:color w:val="000000"/>
          <w:sz w:val="27"/>
          <w:szCs w:val="27"/>
        </w:rPr>
      </w:pPr>
      <w:r>
        <w:rPr>
          <w:rFonts w:ascii="Tahoma" w:hAnsi="Tahoma" w:cs="Tahoma"/>
          <w:color w:val="000000"/>
          <w:sz w:val="20"/>
          <w:szCs w:val="20"/>
        </w:rPr>
        <w:t xml:space="preserve">Ovaj Proračun Općine Lišane Ostrovičke za 2022. godinu stupa na snagu osmog dana od dana objave u </w:t>
      </w:r>
    </w:p>
    <w:p w:rsidR="00A57F17" w:rsidRDefault="00C9246C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Tahoma" w:hAnsi="Tahoma" w:cs="Tahoma"/>
          <w:color w:val="000000"/>
          <w:sz w:val="20"/>
          <w:szCs w:val="20"/>
        </w:rPr>
        <w:t>"Službenom glasniku Općine Lišane Ostrovičke", a primjenjuje se od 01. siječnja 2022. godine</w:t>
      </w:r>
    </w:p>
    <w:p w:rsidR="00A57F17" w:rsidRDefault="00C9246C">
      <w:pPr>
        <w:widowControl w:val="0"/>
        <w:tabs>
          <w:tab w:val="left" w:pos="90"/>
        </w:tabs>
        <w:autoSpaceDE w:val="0"/>
        <w:autoSpaceDN w:val="0"/>
        <w:adjustRightInd w:val="0"/>
        <w:spacing w:before="317" w:after="0" w:line="240" w:lineRule="auto"/>
        <w:rPr>
          <w:rFonts w:ascii="Tahoma" w:hAnsi="Tahoma" w:cs="Tahoma"/>
          <w:color w:val="000000"/>
          <w:sz w:val="27"/>
          <w:szCs w:val="27"/>
        </w:rPr>
      </w:pPr>
      <w:r>
        <w:rPr>
          <w:rFonts w:ascii="Tahoma" w:hAnsi="Tahoma" w:cs="Tahoma"/>
          <w:color w:val="000000"/>
          <w:sz w:val="20"/>
          <w:szCs w:val="20"/>
        </w:rPr>
        <w:t>KLASA:</w:t>
      </w:r>
    </w:p>
    <w:p w:rsidR="00A57F17" w:rsidRDefault="00C9246C">
      <w:pPr>
        <w:widowControl w:val="0"/>
        <w:tabs>
          <w:tab w:val="left" w:pos="90"/>
        </w:tabs>
        <w:autoSpaceDE w:val="0"/>
        <w:autoSpaceDN w:val="0"/>
        <w:adjustRightInd w:val="0"/>
        <w:spacing w:before="31" w:after="0" w:line="240" w:lineRule="auto"/>
        <w:rPr>
          <w:rFonts w:ascii="Tahoma" w:hAnsi="Tahoma" w:cs="Tahoma"/>
          <w:color w:val="000000"/>
          <w:sz w:val="27"/>
          <w:szCs w:val="27"/>
        </w:rPr>
      </w:pPr>
      <w:r>
        <w:rPr>
          <w:rFonts w:ascii="Tahoma" w:hAnsi="Tahoma" w:cs="Tahoma"/>
          <w:color w:val="000000"/>
          <w:sz w:val="20"/>
          <w:szCs w:val="20"/>
        </w:rPr>
        <w:t>URBROJ:2198/29-01-21-1</w:t>
      </w:r>
    </w:p>
    <w:p w:rsidR="00A57F17" w:rsidRPr="00452B4B" w:rsidRDefault="00C9246C" w:rsidP="00452B4B">
      <w:pPr>
        <w:widowControl w:val="0"/>
        <w:tabs>
          <w:tab w:val="left" w:pos="90"/>
        </w:tabs>
        <w:autoSpaceDE w:val="0"/>
        <w:autoSpaceDN w:val="0"/>
        <w:adjustRightInd w:val="0"/>
        <w:spacing w:before="31" w:after="0" w:line="240" w:lineRule="auto"/>
        <w:rPr>
          <w:rFonts w:ascii="Tahoma" w:hAnsi="Tahoma" w:cs="Tahoma"/>
          <w:color w:val="000000"/>
          <w:sz w:val="27"/>
          <w:szCs w:val="27"/>
        </w:rPr>
      </w:pPr>
      <w:r>
        <w:rPr>
          <w:rFonts w:ascii="Tahoma" w:hAnsi="Tahoma" w:cs="Tahoma"/>
          <w:color w:val="000000"/>
          <w:sz w:val="20"/>
          <w:szCs w:val="20"/>
        </w:rPr>
        <w:t xml:space="preserve">Lišane Ostrovičke, .  prosinca  2021. godine </w:t>
      </w:r>
    </w:p>
    <w:p w:rsidR="00A57F17" w:rsidRDefault="00C9246C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:rsidR="00452B4B" w:rsidRDefault="00452B4B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4"/>
          <w:szCs w:val="24"/>
        </w:rPr>
      </w:pPr>
    </w:p>
    <w:p w:rsidR="00A57F17" w:rsidRDefault="00C9246C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Predsjednik:</w:t>
      </w:r>
    </w:p>
    <w:p w:rsidR="00C9246C" w:rsidRDefault="00C9246C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Karlo Martin Kalcina, univ.bacc.oec.</w:t>
      </w:r>
    </w:p>
    <w:p w:rsidR="001E4439" w:rsidRDefault="001E4439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1E4439" w:rsidRDefault="001E4439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1E4439" w:rsidRDefault="001E4439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1E4439" w:rsidRDefault="001E4439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1E4439" w:rsidRDefault="001E4439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1E4439" w:rsidRDefault="001E4439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1E4439" w:rsidRDefault="001E4439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1E4439" w:rsidRDefault="001E4439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1E4439" w:rsidRDefault="001E4439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1E4439" w:rsidRDefault="001E4439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1E4439" w:rsidRDefault="001E4439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1E4439" w:rsidRDefault="001E4439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1E4439" w:rsidRDefault="001E4439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1E4439" w:rsidRDefault="001E4439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1E4439" w:rsidRDefault="001E4439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1E4439" w:rsidRDefault="001E4439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1E4439" w:rsidRDefault="001E4439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1E4439" w:rsidRDefault="001E4439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1E4439" w:rsidRDefault="001E4439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1E4439" w:rsidRDefault="001E4439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1E4439" w:rsidRDefault="001E4439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1E4439" w:rsidRDefault="001E4439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1E4439" w:rsidRDefault="001E4439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1E4439" w:rsidRDefault="001E4439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1E4439" w:rsidRDefault="001E4439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1E4439" w:rsidRDefault="001E4439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1E4439" w:rsidRDefault="001E4439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1E4439" w:rsidRDefault="001E4439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1E4439" w:rsidRDefault="001E4439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1E4439" w:rsidRDefault="001E4439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1E4439" w:rsidRDefault="001E4439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1E4439" w:rsidRDefault="001E4439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1E4439" w:rsidRDefault="001E4439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1E4439" w:rsidRDefault="001E4439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1E4439" w:rsidRDefault="001E4439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1E4439" w:rsidRDefault="001E4439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1E4439" w:rsidRDefault="001E4439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1E4439" w:rsidRDefault="001E4439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1E4439" w:rsidRDefault="001E4439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1E4439" w:rsidRDefault="001E4439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1E4439" w:rsidRDefault="001E4439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1E4439" w:rsidRDefault="001E4439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1E4439" w:rsidRDefault="001E4439">
      <w:pPr>
        <w:widowControl w:val="0"/>
        <w:tabs>
          <w:tab w:val="center" w:pos="5077"/>
        </w:tabs>
        <w:autoSpaceDE w:val="0"/>
        <w:autoSpaceDN w:val="0"/>
        <w:adjustRightInd w:val="0"/>
        <w:spacing w:before="72" w:after="0" w:line="240" w:lineRule="auto"/>
        <w:rPr>
          <w:rFonts w:ascii="Times New Roman" w:hAnsi="Times New Roman" w:cs="Times New Roman"/>
          <w:b/>
          <w:bCs/>
          <w:color w:val="000000"/>
          <w:sz w:val="34"/>
          <w:szCs w:val="34"/>
        </w:rPr>
      </w:pPr>
      <w:r>
        <w:rPr>
          <w:rFonts w:ascii="Arial" w:hAnsi="Arial" w:cs="Arial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PRORAČUN OPĆINE LIŠANE OSTROVIČKE ZA 2022. GODINU SA </w:t>
      </w:r>
    </w:p>
    <w:p w:rsidR="001E4439" w:rsidRDefault="001E4439">
      <w:pPr>
        <w:widowControl w:val="0"/>
        <w:tabs>
          <w:tab w:val="center" w:pos="507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1"/>
          <w:szCs w:val="31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PROJEKCIJAMA ZA 2023. I 2024.</w:t>
      </w:r>
    </w:p>
    <w:p w:rsidR="001E4439" w:rsidRDefault="001E4439">
      <w:pPr>
        <w:widowControl w:val="0"/>
        <w:tabs>
          <w:tab w:val="center" w:pos="5074"/>
        </w:tabs>
        <w:autoSpaceDE w:val="0"/>
        <w:autoSpaceDN w:val="0"/>
        <w:adjustRightInd w:val="0"/>
        <w:spacing w:before="61"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</w:rPr>
        <w:t>A.RAČUN PRIHODA I PRIMITAKA (PRIHODI)</w:t>
      </w:r>
    </w:p>
    <w:p w:rsidR="001E4439" w:rsidRDefault="001E4439">
      <w:pPr>
        <w:widowControl w:val="0"/>
        <w:tabs>
          <w:tab w:val="center" w:pos="5074"/>
        </w:tabs>
        <w:autoSpaceDE w:val="0"/>
        <w:autoSpaceDN w:val="0"/>
        <w:adjustRightInd w:val="0"/>
        <w:spacing w:before="61" w:after="0" w:line="240" w:lineRule="auto"/>
        <w:rPr>
          <w:rFonts w:ascii="Times New Roman" w:hAnsi="Times New Roman" w:cs="Times New Roman"/>
          <w:color w:val="000000"/>
          <w:sz w:val="27"/>
          <w:szCs w:val="27"/>
        </w:rPr>
      </w:pPr>
    </w:p>
    <w:p w:rsidR="001E4439" w:rsidRDefault="001E4439" w:rsidP="0067667A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566"/>
          <w:tab w:val="center" w:pos="2923"/>
          <w:tab w:val="center" w:pos="5582"/>
          <w:tab w:val="center" w:pos="7406"/>
          <w:tab w:val="center" w:pos="9251"/>
        </w:tabs>
        <w:autoSpaceDE w:val="0"/>
        <w:autoSpaceDN w:val="0"/>
        <w:adjustRightInd w:val="0"/>
        <w:spacing w:before="90" w:after="0" w:line="240" w:lineRule="auto"/>
        <w:rPr>
          <w:rFonts w:ascii="Tahoma" w:hAnsi="Tahoma" w:cs="Tahoma"/>
          <w:color w:val="000000"/>
          <w:sz w:val="27"/>
          <w:szCs w:val="27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Račun/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Opis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Plan proračuna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Projekcija za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Projekcija za </w:t>
      </w:r>
    </w:p>
    <w:p w:rsidR="001E4439" w:rsidRDefault="001E4439" w:rsidP="0067667A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566"/>
          <w:tab w:val="center" w:pos="5582"/>
          <w:tab w:val="center" w:pos="7406"/>
          <w:tab w:val="center" w:pos="92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Pozicija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2022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2023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2024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  <w:tab w:val="right" w:pos="8286"/>
          <w:tab w:val="right" w:pos="10100"/>
        </w:tabs>
        <w:autoSpaceDE w:val="0"/>
        <w:autoSpaceDN w:val="0"/>
        <w:adjustRightInd w:val="0"/>
        <w:spacing w:before="21" w:after="0" w:line="240" w:lineRule="auto"/>
        <w:rPr>
          <w:rFonts w:ascii="Tahoma" w:hAnsi="Tahoma" w:cs="Tahoma"/>
          <w:b/>
          <w:bCs/>
          <w:color w:val="000000"/>
          <w:sz w:val="27"/>
          <w:szCs w:val="27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6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Prihodi poslovanja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5.403.750,00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5.430.768,75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5.457.787,50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  <w:tab w:val="right" w:pos="8286"/>
          <w:tab w:val="right" w:pos="101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61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Prihodi od poreza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978.000,00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982.890,00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987.780,00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</w:tabs>
        <w:autoSpaceDE w:val="0"/>
        <w:autoSpaceDN w:val="0"/>
        <w:adjustRightInd w:val="0"/>
        <w:spacing w:before="11"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611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Porez i prirez na dohodak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858.000,00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</w:tabs>
        <w:autoSpaceDE w:val="0"/>
        <w:autoSpaceDN w:val="0"/>
        <w:adjustRightInd w:val="0"/>
        <w:spacing w:before="11"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613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Porezi na imovinu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90.000,00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</w:tabs>
        <w:autoSpaceDE w:val="0"/>
        <w:autoSpaceDN w:val="0"/>
        <w:adjustRightInd w:val="0"/>
        <w:spacing w:before="11"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614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Porezi na robu i usluge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30.000,00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  <w:tab w:val="right" w:pos="8286"/>
          <w:tab w:val="right" w:pos="10100"/>
        </w:tabs>
        <w:autoSpaceDE w:val="0"/>
        <w:autoSpaceDN w:val="0"/>
        <w:adjustRightInd w:val="0"/>
        <w:spacing w:before="11" w:after="0" w:line="240" w:lineRule="auto"/>
        <w:rPr>
          <w:rFonts w:ascii="Tahoma" w:hAnsi="Tahoma" w:cs="Tahoma"/>
          <w:b/>
          <w:bCs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63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 xml:space="preserve">Pomoći iz inozemstva i od subjekata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3.420.400,00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3.437.502,00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3.454.604,00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21"/>
          <w:szCs w:val="21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unutar općeg proračuna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</w:tabs>
        <w:autoSpaceDE w:val="0"/>
        <w:autoSpaceDN w:val="0"/>
        <w:adjustRightInd w:val="0"/>
        <w:spacing w:before="41"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633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Pomoći proračunu iz drugih proračuna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3.150.000,00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</w:tabs>
        <w:autoSpaceDE w:val="0"/>
        <w:autoSpaceDN w:val="0"/>
        <w:adjustRightInd w:val="0"/>
        <w:spacing w:before="11"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634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Pomoći od izvanproračunskih korisnika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270.400,00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</w:tabs>
        <w:autoSpaceDE w:val="0"/>
        <w:autoSpaceDN w:val="0"/>
        <w:adjustRightInd w:val="0"/>
        <w:spacing w:before="11"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638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 xml:space="preserve">Pomoći iz državnog proračuna temeljem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1"/>
          <w:szCs w:val="21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prijenosa EU sredstava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  <w:tab w:val="right" w:pos="8286"/>
          <w:tab w:val="right" w:pos="10100"/>
        </w:tabs>
        <w:autoSpaceDE w:val="0"/>
        <w:autoSpaceDN w:val="0"/>
        <w:adjustRightInd w:val="0"/>
        <w:spacing w:before="41" w:after="0" w:line="240" w:lineRule="auto"/>
        <w:rPr>
          <w:rFonts w:ascii="Tahoma" w:hAnsi="Tahoma" w:cs="Tahoma"/>
          <w:b/>
          <w:bCs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64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Prihodi od imovine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191.000,00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191.955,00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192.910,00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</w:tabs>
        <w:autoSpaceDE w:val="0"/>
        <w:autoSpaceDN w:val="0"/>
        <w:adjustRightInd w:val="0"/>
        <w:spacing w:before="11"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641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Prihodi od financijske imovine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28.000,00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</w:tabs>
        <w:autoSpaceDE w:val="0"/>
        <w:autoSpaceDN w:val="0"/>
        <w:adjustRightInd w:val="0"/>
        <w:spacing w:before="11"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642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Prihodi od nefinancijske imovine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163.000,00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  <w:tab w:val="right" w:pos="8286"/>
          <w:tab w:val="right" w:pos="10100"/>
        </w:tabs>
        <w:autoSpaceDE w:val="0"/>
        <w:autoSpaceDN w:val="0"/>
        <w:adjustRightInd w:val="0"/>
        <w:spacing w:before="11" w:after="0" w:line="240" w:lineRule="auto"/>
        <w:rPr>
          <w:rFonts w:ascii="Tahoma" w:hAnsi="Tahoma" w:cs="Tahoma"/>
          <w:b/>
          <w:bCs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65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Prihodi od upravnih i administrativnih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703.000,00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706.515,00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710.030,00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21"/>
          <w:szCs w:val="21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 xml:space="preserve"> pristojbi, pristojbi po posebnim 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21"/>
          <w:szCs w:val="21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propisima i naknada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</w:tabs>
        <w:autoSpaceDE w:val="0"/>
        <w:autoSpaceDN w:val="0"/>
        <w:adjustRightInd w:val="0"/>
        <w:spacing w:before="41"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651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Upravne i administrativne pristojbe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0,00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</w:tabs>
        <w:autoSpaceDE w:val="0"/>
        <w:autoSpaceDN w:val="0"/>
        <w:adjustRightInd w:val="0"/>
        <w:spacing w:before="11"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652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Prihodi po posebnim propisima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503.000,00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</w:tabs>
        <w:autoSpaceDE w:val="0"/>
        <w:autoSpaceDN w:val="0"/>
        <w:adjustRightInd w:val="0"/>
        <w:spacing w:before="11"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653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 xml:space="preserve">Komunalni doprinosi i naknade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200.000,00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  <w:tab w:val="right" w:pos="8286"/>
          <w:tab w:val="right" w:pos="10100"/>
        </w:tabs>
        <w:autoSpaceDE w:val="0"/>
        <w:autoSpaceDN w:val="0"/>
        <w:adjustRightInd w:val="0"/>
        <w:spacing w:before="11" w:after="0" w:line="240" w:lineRule="auto"/>
        <w:rPr>
          <w:rFonts w:ascii="Tahoma" w:hAnsi="Tahoma" w:cs="Tahoma"/>
          <w:b/>
          <w:bCs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66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Prihodi od prodaje proizvoda i robe te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80.000,00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80.400,00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80.800,00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21"/>
          <w:szCs w:val="21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 xml:space="preserve"> pruženih usluga i prihodi od donacija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</w:tabs>
        <w:autoSpaceDE w:val="0"/>
        <w:autoSpaceDN w:val="0"/>
        <w:adjustRightInd w:val="0"/>
        <w:spacing w:before="274"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663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 xml:space="preserve">Donacije od pravnih i fizičkih osoba izvan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80.000,00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1"/>
          <w:szCs w:val="21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općeg proračuna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  <w:tab w:val="right" w:pos="8286"/>
          <w:tab w:val="right" w:pos="10100"/>
        </w:tabs>
        <w:autoSpaceDE w:val="0"/>
        <w:autoSpaceDN w:val="0"/>
        <w:adjustRightInd w:val="0"/>
        <w:spacing w:before="41" w:after="0" w:line="240" w:lineRule="auto"/>
        <w:rPr>
          <w:rFonts w:ascii="Tahoma" w:hAnsi="Tahoma" w:cs="Tahoma"/>
          <w:b/>
          <w:bCs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68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Kazne, upravne mjere i ostali prihodi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31.350,00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31.506,75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31.663,50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</w:tabs>
        <w:autoSpaceDE w:val="0"/>
        <w:autoSpaceDN w:val="0"/>
        <w:adjustRightInd w:val="0"/>
        <w:spacing w:before="11"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683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Ostali prihodi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31.350,00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  <w:tab w:val="right" w:pos="8286"/>
          <w:tab w:val="right" w:pos="10100"/>
        </w:tabs>
        <w:autoSpaceDE w:val="0"/>
        <w:autoSpaceDN w:val="0"/>
        <w:adjustRightInd w:val="0"/>
        <w:spacing w:before="465" w:after="0" w:line="240" w:lineRule="auto"/>
        <w:rPr>
          <w:rFonts w:ascii="Tahoma" w:hAnsi="Tahoma" w:cs="Tahoma"/>
          <w:b/>
          <w:bCs/>
          <w:color w:val="000000"/>
          <w:sz w:val="27"/>
          <w:szCs w:val="27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7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 xml:space="preserve">Prihodi od prodaje nefinancijske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170.000,00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170.850,00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171.700,00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imovine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  <w:tab w:val="right" w:pos="8286"/>
          <w:tab w:val="right" w:pos="10100"/>
        </w:tabs>
        <w:autoSpaceDE w:val="0"/>
        <w:autoSpaceDN w:val="0"/>
        <w:adjustRightInd w:val="0"/>
        <w:spacing w:before="11" w:after="0" w:line="240" w:lineRule="auto"/>
        <w:rPr>
          <w:rFonts w:ascii="Tahoma" w:hAnsi="Tahoma" w:cs="Tahoma"/>
          <w:b/>
          <w:bCs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71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 xml:space="preserve">Prihodi od prodaje neproizvedene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170.000,00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170.850,00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171.700,00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21"/>
          <w:szCs w:val="21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dugotrajne imovine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</w:tabs>
        <w:autoSpaceDE w:val="0"/>
        <w:autoSpaceDN w:val="0"/>
        <w:adjustRightInd w:val="0"/>
        <w:spacing w:before="41"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711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 xml:space="preserve">Prihodi od prodaje materijalne imovine -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170.000,00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1"/>
          <w:szCs w:val="21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prirodnih bogatstava</w:t>
      </w:r>
    </w:p>
    <w:p w:rsidR="001E4439" w:rsidRDefault="001E4439">
      <w:pPr>
        <w:widowControl w:val="0"/>
        <w:tabs>
          <w:tab w:val="left" w:pos="1259"/>
          <w:tab w:val="right" w:pos="6450"/>
          <w:tab w:val="right" w:pos="8286"/>
          <w:tab w:val="right" w:pos="10100"/>
        </w:tabs>
        <w:autoSpaceDE w:val="0"/>
        <w:autoSpaceDN w:val="0"/>
        <w:adjustRightInd w:val="0"/>
        <w:spacing w:before="555"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7667A">
        <w:rPr>
          <w:rFonts w:ascii="Times New Roman" w:hAnsi="Times New Roman" w:cs="Times New Roman"/>
          <w:b/>
          <w:bCs/>
          <w:color w:val="000000"/>
          <w:sz w:val="24"/>
          <w:szCs w:val="24"/>
          <w:bdr w:val="single" w:sz="4" w:space="0" w:color="auto"/>
        </w:rPr>
        <w:t>UKUPNO</w:t>
      </w:r>
      <w:r w:rsidRPr="0067667A">
        <w:rPr>
          <w:rFonts w:ascii="Arial" w:hAnsi="Arial" w:cs="Arial"/>
          <w:sz w:val="24"/>
          <w:szCs w:val="24"/>
          <w:bdr w:val="single" w:sz="4" w:space="0" w:color="auto"/>
        </w:rPr>
        <w:tab/>
      </w:r>
      <w:r w:rsidRPr="0067667A">
        <w:rPr>
          <w:rFonts w:ascii="Times New Roman" w:hAnsi="Times New Roman" w:cs="Times New Roman"/>
          <w:b/>
          <w:bCs/>
          <w:color w:val="000000"/>
          <w:sz w:val="24"/>
          <w:szCs w:val="24"/>
          <w:bdr w:val="single" w:sz="4" w:space="0" w:color="auto"/>
        </w:rPr>
        <w:t>5.573.750,00</w:t>
      </w:r>
      <w:r w:rsidRPr="0067667A">
        <w:rPr>
          <w:rFonts w:ascii="Arial" w:hAnsi="Arial" w:cs="Arial"/>
          <w:sz w:val="24"/>
          <w:szCs w:val="24"/>
          <w:bdr w:val="single" w:sz="4" w:space="0" w:color="auto"/>
        </w:rPr>
        <w:tab/>
      </w:r>
      <w:r w:rsidRPr="0067667A">
        <w:rPr>
          <w:rFonts w:ascii="Times New Roman" w:hAnsi="Times New Roman" w:cs="Times New Roman"/>
          <w:b/>
          <w:bCs/>
          <w:color w:val="000000"/>
          <w:sz w:val="24"/>
          <w:szCs w:val="24"/>
          <w:bdr w:val="single" w:sz="4" w:space="0" w:color="auto"/>
        </w:rPr>
        <w:t>5.601.618,75</w:t>
      </w:r>
      <w:r w:rsidRPr="0067667A">
        <w:rPr>
          <w:rFonts w:ascii="Arial" w:hAnsi="Arial" w:cs="Arial"/>
          <w:sz w:val="24"/>
          <w:szCs w:val="24"/>
          <w:bdr w:val="single" w:sz="4" w:space="0" w:color="auto"/>
        </w:rPr>
        <w:tab/>
      </w:r>
      <w:r w:rsidRPr="0067667A">
        <w:rPr>
          <w:rFonts w:ascii="Times New Roman" w:hAnsi="Times New Roman" w:cs="Times New Roman"/>
          <w:b/>
          <w:bCs/>
          <w:color w:val="000000"/>
          <w:sz w:val="24"/>
          <w:szCs w:val="24"/>
          <w:bdr w:val="single" w:sz="4" w:space="0" w:color="auto"/>
        </w:rPr>
        <w:t>5.629.487,50</w:t>
      </w:r>
    </w:p>
    <w:p w:rsidR="001E4439" w:rsidRDefault="001E4439">
      <w:pPr>
        <w:widowControl w:val="0"/>
        <w:tabs>
          <w:tab w:val="left" w:pos="1259"/>
          <w:tab w:val="right" w:pos="6450"/>
          <w:tab w:val="right" w:pos="8286"/>
          <w:tab w:val="right" w:pos="10100"/>
        </w:tabs>
        <w:autoSpaceDE w:val="0"/>
        <w:autoSpaceDN w:val="0"/>
        <w:adjustRightInd w:val="0"/>
        <w:spacing w:before="555"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1E4439" w:rsidRDefault="001E4439">
      <w:pPr>
        <w:widowControl w:val="0"/>
        <w:tabs>
          <w:tab w:val="left" w:pos="1259"/>
          <w:tab w:val="right" w:pos="6450"/>
          <w:tab w:val="right" w:pos="8286"/>
          <w:tab w:val="right" w:pos="10100"/>
        </w:tabs>
        <w:autoSpaceDE w:val="0"/>
        <w:autoSpaceDN w:val="0"/>
        <w:adjustRightInd w:val="0"/>
        <w:spacing w:before="555"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1E4439" w:rsidRDefault="001E4439">
      <w:pPr>
        <w:widowControl w:val="0"/>
        <w:tabs>
          <w:tab w:val="left" w:pos="1259"/>
          <w:tab w:val="right" w:pos="6450"/>
          <w:tab w:val="right" w:pos="8286"/>
          <w:tab w:val="right" w:pos="10100"/>
        </w:tabs>
        <w:autoSpaceDE w:val="0"/>
        <w:autoSpaceDN w:val="0"/>
        <w:adjustRightInd w:val="0"/>
        <w:spacing w:before="555"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1E4439" w:rsidRDefault="001E4439">
      <w:pPr>
        <w:widowControl w:val="0"/>
        <w:tabs>
          <w:tab w:val="left" w:pos="1259"/>
          <w:tab w:val="right" w:pos="6450"/>
          <w:tab w:val="right" w:pos="8286"/>
          <w:tab w:val="right" w:pos="10100"/>
        </w:tabs>
        <w:autoSpaceDE w:val="0"/>
        <w:autoSpaceDN w:val="0"/>
        <w:adjustRightInd w:val="0"/>
        <w:spacing w:before="555"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1E4439" w:rsidRDefault="001E4439">
      <w:pPr>
        <w:widowControl w:val="0"/>
        <w:tabs>
          <w:tab w:val="left" w:pos="1259"/>
          <w:tab w:val="right" w:pos="6450"/>
          <w:tab w:val="right" w:pos="8286"/>
          <w:tab w:val="right" w:pos="10100"/>
        </w:tabs>
        <w:autoSpaceDE w:val="0"/>
        <w:autoSpaceDN w:val="0"/>
        <w:adjustRightInd w:val="0"/>
        <w:spacing w:before="555"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1E4439" w:rsidRDefault="001E4439">
      <w:pPr>
        <w:widowControl w:val="0"/>
        <w:tabs>
          <w:tab w:val="center" w:pos="5077"/>
        </w:tabs>
        <w:autoSpaceDE w:val="0"/>
        <w:autoSpaceDN w:val="0"/>
        <w:adjustRightInd w:val="0"/>
        <w:spacing w:before="72" w:after="0" w:line="240" w:lineRule="auto"/>
        <w:rPr>
          <w:rFonts w:ascii="Tahoma" w:hAnsi="Tahoma" w:cs="Tahoma"/>
          <w:b/>
          <w:bCs/>
          <w:color w:val="000000"/>
          <w:sz w:val="18"/>
          <w:szCs w:val="18"/>
        </w:rPr>
      </w:pPr>
    </w:p>
    <w:p w:rsidR="001E4439" w:rsidRDefault="001E4439">
      <w:pPr>
        <w:widowControl w:val="0"/>
        <w:tabs>
          <w:tab w:val="center" w:pos="5077"/>
        </w:tabs>
        <w:autoSpaceDE w:val="0"/>
        <w:autoSpaceDN w:val="0"/>
        <w:adjustRightInd w:val="0"/>
        <w:spacing w:before="72" w:after="0" w:line="240" w:lineRule="auto"/>
        <w:rPr>
          <w:rFonts w:ascii="Times New Roman" w:hAnsi="Times New Roman"/>
          <w:b/>
          <w:bCs/>
          <w:color w:val="000000"/>
          <w:sz w:val="34"/>
          <w:szCs w:val="3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PRORAČUN OPĆINE LIŠANE OSTROVIČKE ZA 2022. GODINU SA </w:t>
      </w:r>
    </w:p>
    <w:p w:rsidR="001E4439" w:rsidRDefault="001E4439">
      <w:pPr>
        <w:widowControl w:val="0"/>
        <w:tabs>
          <w:tab w:val="center" w:pos="507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31"/>
          <w:szCs w:val="31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imes New Roman" w:hAnsi="Times New Roman"/>
          <w:b/>
          <w:bCs/>
          <w:color w:val="000000"/>
          <w:sz w:val="28"/>
          <w:szCs w:val="28"/>
        </w:rPr>
        <w:t>PROJEKCIJAMA ZA 2023. I 2024.</w:t>
      </w:r>
    </w:p>
    <w:p w:rsidR="001E4439" w:rsidRDefault="001E4439">
      <w:pPr>
        <w:widowControl w:val="0"/>
        <w:tabs>
          <w:tab w:val="center" w:pos="5074"/>
        </w:tabs>
        <w:autoSpaceDE w:val="0"/>
        <w:autoSpaceDN w:val="0"/>
        <w:adjustRightInd w:val="0"/>
        <w:spacing w:before="61" w:after="0" w:line="240" w:lineRule="auto"/>
        <w:rPr>
          <w:rFonts w:ascii="Times New Roman" w:hAnsi="Times New Roman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imes New Roman" w:hAnsi="Times New Roman"/>
          <w:color w:val="000000"/>
        </w:rPr>
        <w:t>A.RAČUN RASHODA I IZDATAKA (RASHODI)</w:t>
      </w:r>
    </w:p>
    <w:p w:rsidR="001E4439" w:rsidRDefault="001E4439">
      <w:pPr>
        <w:widowControl w:val="0"/>
        <w:tabs>
          <w:tab w:val="center" w:pos="5074"/>
        </w:tabs>
        <w:autoSpaceDE w:val="0"/>
        <w:autoSpaceDN w:val="0"/>
        <w:adjustRightInd w:val="0"/>
        <w:spacing w:before="61" w:after="0" w:line="240" w:lineRule="auto"/>
        <w:rPr>
          <w:rFonts w:ascii="Times New Roman" w:hAnsi="Times New Roman"/>
          <w:color w:val="000000"/>
          <w:sz w:val="27"/>
          <w:szCs w:val="27"/>
        </w:rPr>
      </w:pPr>
    </w:p>
    <w:p w:rsidR="001E4439" w:rsidRDefault="001E4439" w:rsidP="0067667A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566"/>
          <w:tab w:val="center" w:pos="2923"/>
          <w:tab w:val="center" w:pos="5582"/>
          <w:tab w:val="center" w:pos="7406"/>
          <w:tab w:val="center" w:pos="9251"/>
        </w:tabs>
        <w:autoSpaceDE w:val="0"/>
        <w:autoSpaceDN w:val="0"/>
        <w:adjustRightInd w:val="0"/>
        <w:spacing w:before="90" w:after="0" w:line="240" w:lineRule="auto"/>
        <w:rPr>
          <w:rFonts w:ascii="Tahoma" w:hAnsi="Tahoma" w:cs="Tahoma"/>
          <w:color w:val="000000"/>
          <w:sz w:val="27"/>
          <w:szCs w:val="27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Račun/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Opis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Plan proračuna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Projekcija za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Projekcija za </w:t>
      </w:r>
    </w:p>
    <w:p w:rsidR="001E4439" w:rsidRDefault="001E4439" w:rsidP="0067667A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566"/>
          <w:tab w:val="center" w:pos="5582"/>
          <w:tab w:val="center" w:pos="7406"/>
          <w:tab w:val="center" w:pos="92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Pozicija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2022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2023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2024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  <w:tab w:val="right" w:pos="8286"/>
          <w:tab w:val="right" w:pos="10100"/>
        </w:tabs>
        <w:autoSpaceDE w:val="0"/>
        <w:autoSpaceDN w:val="0"/>
        <w:adjustRightInd w:val="0"/>
        <w:spacing w:before="21" w:after="0" w:line="240" w:lineRule="auto"/>
        <w:rPr>
          <w:rFonts w:ascii="Tahoma" w:hAnsi="Tahoma" w:cs="Tahoma"/>
          <w:b/>
          <w:bCs/>
          <w:color w:val="000000"/>
          <w:sz w:val="27"/>
          <w:szCs w:val="27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Rashodi poslovanja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2.384.900,00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2.396.824,50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2.408.749,00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  <w:tab w:val="right" w:pos="8286"/>
          <w:tab w:val="right" w:pos="101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31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Rashodi za zaposlene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801.500,00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805.507,50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809.515,00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</w:tabs>
        <w:autoSpaceDE w:val="0"/>
        <w:autoSpaceDN w:val="0"/>
        <w:adjustRightInd w:val="0"/>
        <w:spacing w:before="11"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311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Plaće (Bruto)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663.000,00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</w:tabs>
        <w:autoSpaceDE w:val="0"/>
        <w:autoSpaceDN w:val="0"/>
        <w:adjustRightInd w:val="0"/>
        <w:spacing w:before="11"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312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Ostali rashodi za zaposlene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25.000,00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</w:tabs>
        <w:autoSpaceDE w:val="0"/>
        <w:autoSpaceDN w:val="0"/>
        <w:adjustRightInd w:val="0"/>
        <w:spacing w:before="11"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313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Doprinosi na plaće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113.500,00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  <w:tab w:val="right" w:pos="8286"/>
          <w:tab w:val="right" w:pos="10100"/>
        </w:tabs>
        <w:autoSpaceDE w:val="0"/>
        <w:autoSpaceDN w:val="0"/>
        <w:adjustRightInd w:val="0"/>
        <w:spacing w:before="11" w:after="0" w:line="240" w:lineRule="auto"/>
        <w:rPr>
          <w:rFonts w:ascii="Tahoma" w:hAnsi="Tahoma" w:cs="Tahoma"/>
          <w:b/>
          <w:bCs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32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Materijalni rashodi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946.000,00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950.730,00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955.460,00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</w:tabs>
        <w:autoSpaceDE w:val="0"/>
        <w:autoSpaceDN w:val="0"/>
        <w:adjustRightInd w:val="0"/>
        <w:spacing w:before="11"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321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Naknade troškova zaposlenima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78.000,00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</w:tabs>
        <w:autoSpaceDE w:val="0"/>
        <w:autoSpaceDN w:val="0"/>
        <w:adjustRightInd w:val="0"/>
        <w:spacing w:before="11"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322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Rashodi za materijal i energiju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341.500,00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</w:tabs>
        <w:autoSpaceDE w:val="0"/>
        <w:autoSpaceDN w:val="0"/>
        <w:adjustRightInd w:val="0"/>
        <w:spacing w:before="11"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323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Rashodi za usluge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421.500,00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</w:tabs>
        <w:autoSpaceDE w:val="0"/>
        <w:autoSpaceDN w:val="0"/>
        <w:adjustRightInd w:val="0"/>
        <w:spacing w:before="11"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324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 xml:space="preserve">Naknade troškova osobama izvan radnog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15.000,00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1"/>
          <w:szCs w:val="21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odnosa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</w:tabs>
        <w:autoSpaceDE w:val="0"/>
        <w:autoSpaceDN w:val="0"/>
        <w:adjustRightInd w:val="0"/>
        <w:spacing w:before="41"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329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Ostali nespomenuti rashodi poslovanja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90.000,00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  <w:tab w:val="right" w:pos="8286"/>
          <w:tab w:val="right" w:pos="10100"/>
        </w:tabs>
        <w:autoSpaceDE w:val="0"/>
        <w:autoSpaceDN w:val="0"/>
        <w:adjustRightInd w:val="0"/>
        <w:spacing w:before="11" w:after="0" w:line="240" w:lineRule="auto"/>
        <w:rPr>
          <w:rFonts w:ascii="Tahoma" w:hAnsi="Tahoma" w:cs="Tahoma"/>
          <w:b/>
          <w:bCs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34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Financijski rashodi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148.000,00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148.740,00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149.480,00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</w:tabs>
        <w:autoSpaceDE w:val="0"/>
        <w:autoSpaceDN w:val="0"/>
        <w:adjustRightInd w:val="0"/>
        <w:spacing w:before="11"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342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Kamate za primljene kredite i zajmove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27.000,00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</w:tabs>
        <w:autoSpaceDE w:val="0"/>
        <w:autoSpaceDN w:val="0"/>
        <w:adjustRightInd w:val="0"/>
        <w:spacing w:before="11"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343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Ostali financijski rashodi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121.000,00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  <w:tab w:val="right" w:pos="8286"/>
          <w:tab w:val="right" w:pos="10100"/>
        </w:tabs>
        <w:autoSpaceDE w:val="0"/>
        <w:autoSpaceDN w:val="0"/>
        <w:adjustRightInd w:val="0"/>
        <w:spacing w:before="11" w:after="0" w:line="240" w:lineRule="auto"/>
        <w:rPr>
          <w:rFonts w:ascii="Tahoma" w:hAnsi="Tahoma" w:cs="Tahoma"/>
          <w:b/>
          <w:bCs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36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 xml:space="preserve">Pomoći dane u inozemstvo i unutar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7.500,00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7.537,50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7.575,00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21"/>
          <w:szCs w:val="21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općeg proračuna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</w:tabs>
        <w:autoSpaceDE w:val="0"/>
        <w:autoSpaceDN w:val="0"/>
        <w:adjustRightInd w:val="0"/>
        <w:spacing w:before="41"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363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Pomoći unutar općeg proračuna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7.500,00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  <w:tab w:val="right" w:pos="8286"/>
          <w:tab w:val="right" w:pos="10100"/>
        </w:tabs>
        <w:autoSpaceDE w:val="0"/>
        <w:autoSpaceDN w:val="0"/>
        <w:adjustRightInd w:val="0"/>
        <w:spacing w:before="11" w:after="0" w:line="240" w:lineRule="auto"/>
        <w:rPr>
          <w:rFonts w:ascii="Tahoma" w:hAnsi="Tahoma" w:cs="Tahoma"/>
          <w:b/>
          <w:bCs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37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Naknade građanima i kućanstvima na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223.000,00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224.115,00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225.230,00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21"/>
          <w:szCs w:val="21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 xml:space="preserve"> temelju osiguranja i druge naknade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</w:tabs>
        <w:autoSpaceDE w:val="0"/>
        <w:autoSpaceDN w:val="0"/>
        <w:adjustRightInd w:val="0"/>
        <w:spacing w:before="274"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372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 xml:space="preserve">Ostale naknade građanima i kućanstvima iz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223.000,00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1"/>
          <w:szCs w:val="21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proračuna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  <w:tab w:val="right" w:pos="8286"/>
          <w:tab w:val="right" w:pos="10100"/>
        </w:tabs>
        <w:autoSpaceDE w:val="0"/>
        <w:autoSpaceDN w:val="0"/>
        <w:adjustRightInd w:val="0"/>
        <w:spacing w:before="41" w:after="0" w:line="240" w:lineRule="auto"/>
        <w:rPr>
          <w:rFonts w:ascii="Tahoma" w:hAnsi="Tahoma" w:cs="Tahoma"/>
          <w:b/>
          <w:bCs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38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Ostali rashodi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258.900,00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260.194,50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261.489,00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</w:tabs>
        <w:autoSpaceDE w:val="0"/>
        <w:autoSpaceDN w:val="0"/>
        <w:adjustRightInd w:val="0"/>
        <w:spacing w:before="11"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381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Tekuće donacije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190.400,00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</w:tabs>
        <w:autoSpaceDE w:val="0"/>
        <w:autoSpaceDN w:val="0"/>
        <w:adjustRightInd w:val="0"/>
        <w:spacing w:before="11"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382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Kapitalne donacije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45.000,00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</w:tabs>
        <w:autoSpaceDE w:val="0"/>
        <w:autoSpaceDN w:val="0"/>
        <w:adjustRightInd w:val="0"/>
        <w:spacing w:before="11"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383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Kazne, penali i naknade štete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21.000,00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</w:tabs>
        <w:autoSpaceDE w:val="0"/>
        <w:autoSpaceDN w:val="0"/>
        <w:adjustRightInd w:val="0"/>
        <w:spacing w:before="11"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386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 xml:space="preserve">Kapitalne pomoći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2.500,00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  <w:tab w:val="right" w:pos="8286"/>
          <w:tab w:val="right" w:pos="10100"/>
        </w:tabs>
        <w:autoSpaceDE w:val="0"/>
        <w:autoSpaceDN w:val="0"/>
        <w:adjustRightInd w:val="0"/>
        <w:spacing w:before="465" w:after="0" w:line="240" w:lineRule="auto"/>
        <w:rPr>
          <w:rFonts w:ascii="Tahoma" w:hAnsi="Tahoma" w:cs="Tahoma"/>
          <w:b/>
          <w:bCs/>
          <w:color w:val="000000"/>
          <w:sz w:val="27"/>
          <w:szCs w:val="27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Rashodi za nabavu nefinancijske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2.777.500,00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2.791.387,50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2.805.275,00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 xml:space="preserve"> imovine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  <w:tab w:val="right" w:pos="8286"/>
          <w:tab w:val="right" w:pos="10100"/>
        </w:tabs>
        <w:autoSpaceDE w:val="0"/>
        <w:autoSpaceDN w:val="0"/>
        <w:adjustRightInd w:val="0"/>
        <w:spacing w:before="11" w:after="0" w:line="240" w:lineRule="auto"/>
        <w:rPr>
          <w:rFonts w:ascii="Tahoma" w:hAnsi="Tahoma" w:cs="Tahoma"/>
          <w:b/>
          <w:bCs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41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 xml:space="preserve">Rashodi za nabavu neproizvedene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50.000,00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50.250,00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50.500,00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21"/>
          <w:szCs w:val="21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dugotrajne imovine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</w:tabs>
        <w:autoSpaceDE w:val="0"/>
        <w:autoSpaceDN w:val="0"/>
        <w:adjustRightInd w:val="0"/>
        <w:spacing w:before="41"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411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Materijalna imovina - prirodna bogatstva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50.000,00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  <w:tab w:val="right" w:pos="8286"/>
          <w:tab w:val="right" w:pos="10100"/>
        </w:tabs>
        <w:autoSpaceDE w:val="0"/>
        <w:autoSpaceDN w:val="0"/>
        <w:adjustRightInd w:val="0"/>
        <w:spacing w:before="11" w:after="0" w:line="240" w:lineRule="auto"/>
        <w:rPr>
          <w:rFonts w:ascii="Tahoma" w:hAnsi="Tahoma" w:cs="Tahoma"/>
          <w:b/>
          <w:bCs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42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 xml:space="preserve">Rashodi za nabavu proizvedene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2.517.500,00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2.530.087,50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2.542.675,00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21"/>
          <w:szCs w:val="21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dugotrajne imovine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</w:tabs>
        <w:autoSpaceDE w:val="0"/>
        <w:autoSpaceDN w:val="0"/>
        <w:adjustRightInd w:val="0"/>
        <w:spacing w:before="41"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421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Građevinski objekti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1.770.000,00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</w:tabs>
        <w:autoSpaceDE w:val="0"/>
        <w:autoSpaceDN w:val="0"/>
        <w:adjustRightInd w:val="0"/>
        <w:spacing w:before="11"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422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Postrojenja i oprema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36.000,00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</w:tabs>
        <w:autoSpaceDE w:val="0"/>
        <w:autoSpaceDN w:val="0"/>
        <w:adjustRightInd w:val="0"/>
        <w:spacing w:before="11"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426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Nematerijalna proizvedena imovina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711.500,00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  <w:tab w:val="right" w:pos="8286"/>
          <w:tab w:val="right" w:pos="10100"/>
        </w:tabs>
        <w:autoSpaceDE w:val="0"/>
        <w:autoSpaceDN w:val="0"/>
        <w:adjustRightInd w:val="0"/>
        <w:spacing w:before="11" w:after="0" w:line="240" w:lineRule="auto"/>
        <w:rPr>
          <w:rFonts w:ascii="Tahoma" w:hAnsi="Tahoma" w:cs="Tahoma"/>
          <w:b/>
          <w:bCs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45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 xml:space="preserve">Rashodi za dodatna ulaganja na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210.000,00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211.050,00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212.100,00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21"/>
          <w:szCs w:val="21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nefinancijskoj imovini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6450"/>
        </w:tabs>
        <w:autoSpaceDE w:val="0"/>
        <w:autoSpaceDN w:val="0"/>
        <w:adjustRightInd w:val="0"/>
        <w:spacing w:before="41"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451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 xml:space="preserve">Dodatna ulaganja na građevinskim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1"/>
          <w:szCs w:val="21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objektima</w:t>
      </w:r>
    </w:p>
    <w:p w:rsidR="001E4439" w:rsidRPr="001E4439" w:rsidRDefault="001E4439" w:rsidP="001E4439">
      <w:pPr>
        <w:widowControl w:val="0"/>
        <w:tabs>
          <w:tab w:val="center" w:pos="5077"/>
        </w:tabs>
        <w:autoSpaceDE w:val="0"/>
        <w:autoSpaceDN w:val="0"/>
        <w:adjustRightInd w:val="0"/>
        <w:spacing w:before="60"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r>
        <w:rPr>
          <w:rFonts w:ascii="Tahoma" w:hAnsi="Tahoma" w:cs="Tahoma"/>
          <w:color w:val="000000"/>
          <w:sz w:val="18"/>
          <w:szCs w:val="18"/>
        </w:rPr>
        <w:t>454</w:t>
      </w:r>
      <w:r>
        <w:rPr>
          <w:rFonts w:ascii="Arial" w:hAnsi="Arial" w:cs="Arial"/>
          <w:sz w:val="24"/>
          <w:szCs w:val="24"/>
        </w:rPr>
        <w:t xml:space="preserve">     </w:t>
      </w:r>
      <w:r>
        <w:rPr>
          <w:rFonts w:ascii="Tahoma" w:hAnsi="Tahoma" w:cs="Tahoma"/>
          <w:color w:val="000000"/>
          <w:sz w:val="18"/>
          <w:szCs w:val="18"/>
        </w:rPr>
        <w:t xml:space="preserve">Dodatna ulaganja za ostalu nefinancijsku </w:t>
      </w:r>
      <w:r>
        <w:rPr>
          <w:rFonts w:ascii="Arial" w:hAnsi="Arial" w:cs="Arial"/>
          <w:sz w:val="24"/>
          <w:szCs w:val="24"/>
        </w:rPr>
        <w:tab/>
        <w:t xml:space="preserve">         </w:t>
      </w:r>
      <w:r>
        <w:rPr>
          <w:rFonts w:ascii="Tahoma" w:hAnsi="Tahoma" w:cs="Tahoma"/>
          <w:color w:val="000000"/>
          <w:sz w:val="18"/>
          <w:szCs w:val="18"/>
        </w:rPr>
        <w:t>210.000,00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1"/>
          <w:szCs w:val="21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imovinu</w:t>
      </w:r>
    </w:p>
    <w:p w:rsidR="001E4439" w:rsidRDefault="001E4439">
      <w:pPr>
        <w:widowControl w:val="0"/>
        <w:tabs>
          <w:tab w:val="left" w:pos="1259"/>
          <w:tab w:val="right" w:pos="6450"/>
          <w:tab w:val="right" w:pos="8286"/>
          <w:tab w:val="right" w:pos="10100"/>
        </w:tabs>
        <w:autoSpaceDE w:val="0"/>
        <w:autoSpaceDN w:val="0"/>
        <w:adjustRightInd w:val="0"/>
        <w:spacing w:before="555"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7667A">
        <w:rPr>
          <w:rFonts w:ascii="Times New Roman" w:hAnsi="Times New Roman"/>
          <w:b/>
          <w:bCs/>
          <w:color w:val="000000"/>
          <w:sz w:val="24"/>
          <w:szCs w:val="24"/>
          <w:bdr w:val="single" w:sz="4" w:space="0" w:color="auto"/>
        </w:rPr>
        <w:t>UKUPNO</w:t>
      </w:r>
      <w:r w:rsidRPr="0067667A">
        <w:rPr>
          <w:rFonts w:ascii="Arial" w:hAnsi="Arial" w:cs="Arial"/>
          <w:sz w:val="24"/>
          <w:szCs w:val="24"/>
          <w:bdr w:val="single" w:sz="4" w:space="0" w:color="auto"/>
        </w:rPr>
        <w:tab/>
      </w:r>
      <w:r w:rsidRPr="0067667A">
        <w:rPr>
          <w:rFonts w:ascii="Times New Roman" w:hAnsi="Times New Roman"/>
          <w:b/>
          <w:bCs/>
          <w:color w:val="000000"/>
          <w:sz w:val="24"/>
          <w:szCs w:val="24"/>
          <w:bdr w:val="single" w:sz="4" w:space="0" w:color="auto"/>
        </w:rPr>
        <w:t>5.162.400,00</w:t>
      </w:r>
      <w:r w:rsidRPr="0067667A">
        <w:rPr>
          <w:rFonts w:ascii="Arial" w:hAnsi="Arial" w:cs="Arial"/>
          <w:sz w:val="24"/>
          <w:szCs w:val="24"/>
          <w:bdr w:val="single" w:sz="4" w:space="0" w:color="auto"/>
        </w:rPr>
        <w:tab/>
      </w:r>
      <w:r w:rsidRPr="0067667A">
        <w:rPr>
          <w:rFonts w:ascii="Times New Roman" w:hAnsi="Times New Roman"/>
          <w:b/>
          <w:bCs/>
          <w:color w:val="000000"/>
          <w:sz w:val="24"/>
          <w:szCs w:val="24"/>
          <w:bdr w:val="single" w:sz="4" w:space="0" w:color="auto"/>
        </w:rPr>
        <w:t>5.188.212,00</w:t>
      </w:r>
      <w:r w:rsidRPr="0067667A">
        <w:rPr>
          <w:rFonts w:ascii="Arial" w:hAnsi="Arial" w:cs="Arial"/>
          <w:sz w:val="24"/>
          <w:szCs w:val="24"/>
          <w:bdr w:val="single" w:sz="4" w:space="0" w:color="auto"/>
        </w:rPr>
        <w:tab/>
      </w:r>
      <w:r w:rsidRPr="0067667A">
        <w:rPr>
          <w:rFonts w:ascii="Times New Roman" w:hAnsi="Times New Roman"/>
          <w:b/>
          <w:bCs/>
          <w:color w:val="000000"/>
          <w:sz w:val="24"/>
          <w:szCs w:val="24"/>
          <w:bdr w:val="single" w:sz="4" w:space="0" w:color="auto"/>
        </w:rPr>
        <w:t>5.214.024,00</w:t>
      </w:r>
    </w:p>
    <w:p w:rsidR="001E4439" w:rsidRDefault="001E4439">
      <w:pPr>
        <w:widowControl w:val="0"/>
        <w:tabs>
          <w:tab w:val="left" w:pos="1259"/>
          <w:tab w:val="right" w:pos="6450"/>
          <w:tab w:val="right" w:pos="8286"/>
          <w:tab w:val="right" w:pos="10100"/>
        </w:tabs>
        <w:autoSpaceDE w:val="0"/>
        <w:autoSpaceDN w:val="0"/>
        <w:adjustRightInd w:val="0"/>
        <w:spacing w:before="555"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1E4439" w:rsidRDefault="001E4439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1E4439" w:rsidRDefault="001E4439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1E4439" w:rsidRDefault="001E4439">
      <w:pPr>
        <w:widowControl w:val="0"/>
        <w:tabs>
          <w:tab w:val="center" w:pos="5077"/>
        </w:tabs>
        <w:autoSpaceDE w:val="0"/>
        <w:autoSpaceDN w:val="0"/>
        <w:adjustRightInd w:val="0"/>
        <w:spacing w:before="60" w:after="0" w:line="240" w:lineRule="auto"/>
        <w:rPr>
          <w:rFonts w:ascii="Times New Roman" w:hAnsi="Times New Roman" w:cs="Times New Roman"/>
          <w:b/>
          <w:bCs/>
          <w:color w:val="000000"/>
          <w:sz w:val="34"/>
          <w:szCs w:val="34"/>
        </w:rPr>
      </w:pPr>
      <w:r>
        <w:rPr>
          <w:rFonts w:ascii="Arial" w:hAnsi="Arial" w:cs="Arial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PRORAČUN OPĆINE LIŠANE OSTROVIČKE ZA 2022. GODINU SA </w:t>
      </w:r>
    </w:p>
    <w:p w:rsidR="001E4439" w:rsidRDefault="001E4439">
      <w:pPr>
        <w:widowControl w:val="0"/>
        <w:tabs>
          <w:tab w:val="center" w:pos="507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1"/>
          <w:szCs w:val="31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PROJEKCIJAMA ZA 2023. I 2024.</w:t>
      </w:r>
    </w:p>
    <w:p w:rsidR="001E4439" w:rsidRDefault="001E4439">
      <w:pPr>
        <w:widowControl w:val="0"/>
        <w:tabs>
          <w:tab w:val="center" w:pos="5074"/>
        </w:tabs>
        <w:autoSpaceDE w:val="0"/>
        <w:autoSpaceDN w:val="0"/>
        <w:adjustRightInd w:val="0"/>
        <w:spacing w:before="61" w:after="0" w:line="240" w:lineRule="auto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</w:rPr>
        <w:t>B.RAČUN FINANCIRANJA/ZADUŽIVANJA</w:t>
      </w:r>
    </w:p>
    <w:p w:rsidR="001E4439" w:rsidRDefault="001E4439" w:rsidP="0067667A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566"/>
          <w:tab w:val="center" w:pos="2353"/>
          <w:tab w:val="center" w:pos="4486"/>
          <w:tab w:val="center" w:pos="6310"/>
          <w:tab w:val="center" w:pos="8130"/>
          <w:tab w:val="center" w:pos="9645"/>
        </w:tabs>
        <w:autoSpaceDE w:val="0"/>
        <w:autoSpaceDN w:val="0"/>
        <w:adjustRightInd w:val="0"/>
        <w:spacing w:before="90" w:after="0" w:line="240" w:lineRule="auto"/>
        <w:rPr>
          <w:rFonts w:ascii="Tahoma" w:hAnsi="Tahoma" w:cs="Tahoma"/>
          <w:color w:val="000000"/>
          <w:sz w:val="27"/>
          <w:szCs w:val="27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Račun/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Opis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Plan proračuna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Projekcija za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Projekcija za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Indeks</w:t>
      </w:r>
    </w:p>
    <w:p w:rsidR="001E4439" w:rsidRDefault="001E4439" w:rsidP="0067667A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566"/>
          <w:tab w:val="center" w:pos="4486"/>
          <w:tab w:val="center" w:pos="6310"/>
          <w:tab w:val="center" w:pos="8130"/>
          <w:tab w:val="center" w:pos="9645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Pozicija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2022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2023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2024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4/3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5328"/>
          <w:tab w:val="right" w:pos="7146"/>
          <w:tab w:val="right" w:pos="8975"/>
          <w:tab w:val="right" w:pos="10145"/>
        </w:tabs>
        <w:autoSpaceDE w:val="0"/>
        <w:autoSpaceDN w:val="0"/>
        <w:adjustRightInd w:val="0"/>
        <w:spacing w:before="21" w:after="0" w:line="240" w:lineRule="auto"/>
        <w:rPr>
          <w:rFonts w:ascii="Tahoma" w:hAnsi="Tahoma" w:cs="Tahoma"/>
          <w:b/>
          <w:bCs/>
          <w:color w:val="000000"/>
          <w:sz w:val="27"/>
          <w:szCs w:val="27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 xml:space="preserve">Izdaci za financijsku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-220.000,00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-221.100,00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-222.200,00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1,01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 xml:space="preserve">imovinu i otplate 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zajmova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5328"/>
          <w:tab w:val="right" w:pos="7146"/>
          <w:tab w:val="right" w:pos="8975"/>
          <w:tab w:val="right" w:pos="10145"/>
        </w:tabs>
        <w:autoSpaceDE w:val="0"/>
        <w:autoSpaceDN w:val="0"/>
        <w:adjustRightInd w:val="0"/>
        <w:spacing w:before="11" w:after="0" w:line="240" w:lineRule="auto"/>
        <w:rPr>
          <w:rFonts w:ascii="Tahoma" w:hAnsi="Tahoma" w:cs="Tahoma"/>
          <w:b/>
          <w:bCs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53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 xml:space="preserve">Izdaci za dionice i udjele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-3.000,00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-3.015,00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-3.030,00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1,01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21"/>
          <w:szCs w:val="21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u glavnici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5328"/>
        </w:tabs>
        <w:autoSpaceDE w:val="0"/>
        <w:autoSpaceDN w:val="0"/>
        <w:adjustRightInd w:val="0"/>
        <w:spacing w:before="41"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532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 xml:space="preserve">Dionice i udjeli u glavnici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-3.000,00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1"/>
          <w:szCs w:val="21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trgovačkih društava u javnom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1"/>
          <w:szCs w:val="21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 xml:space="preserve"> sektoru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5328"/>
          <w:tab w:val="right" w:pos="7146"/>
          <w:tab w:val="right" w:pos="8975"/>
          <w:tab w:val="right" w:pos="10145"/>
        </w:tabs>
        <w:autoSpaceDE w:val="0"/>
        <w:autoSpaceDN w:val="0"/>
        <w:adjustRightInd w:val="0"/>
        <w:spacing w:before="41" w:after="0" w:line="240" w:lineRule="auto"/>
        <w:rPr>
          <w:rFonts w:ascii="Tahoma" w:hAnsi="Tahoma" w:cs="Tahoma"/>
          <w:b/>
          <w:bCs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54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 xml:space="preserve">Izdaci za otplatu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-217.000,00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-218.085,00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-219.170,00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1,01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21"/>
          <w:szCs w:val="21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 xml:space="preserve">glavnice primljenih 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21"/>
          <w:szCs w:val="21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kredita i zajmova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5328"/>
        </w:tabs>
        <w:autoSpaceDE w:val="0"/>
        <w:autoSpaceDN w:val="0"/>
        <w:adjustRightInd w:val="0"/>
        <w:spacing w:before="41"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544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 xml:space="preserve">Otplata glavnice primljenih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-217.000,00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1"/>
          <w:szCs w:val="21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 xml:space="preserve">kredita i zajmova od kreditnih 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1"/>
          <w:szCs w:val="21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 xml:space="preserve">i ostalih financijskih institucija 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1"/>
          <w:szCs w:val="21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izvan javnog sektora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5328"/>
          <w:tab w:val="right" w:pos="7146"/>
          <w:tab w:val="right" w:pos="8975"/>
        </w:tabs>
        <w:autoSpaceDE w:val="0"/>
        <w:autoSpaceDN w:val="0"/>
        <w:adjustRightInd w:val="0"/>
        <w:spacing w:before="728" w:after="0" w:line="240" w:lineRule="auto"/>
        <w:rPr>
          <w:rFonts w:ascii="Tahoma" w:hAnsi="Tahoma" w:cs="Tahoma"/>
          <w:b/>
          <w:bCs/>
          <w:color w:val="000000"/>
          <w:sz w:val="27"/>
          <w:szCs w:val="27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8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 xml:space="preserve">Primici od financijske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imovine i zaduživanja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5328"/>
          <w:tab w:val="right" w:pos="7146"/>
          <w:tab w:val="right" w:pos="8975"/>
        </w:tabs>
        <w:autoSpaceDE w:val="0"/>
        <w:autoSpaceDN w:val="0"/>
        <w:adjustRightInd w:val="0"/>
        <w:spacing w:before="11" w:after="0" w:line="240" w:lineRule="auto"/>
        <w:rPr>
          <w:rFonts w:ascii="Tahoma" w:hAnsi="Tahoma" w:cs="Tahoma"/>
          <w:b/>
          <w:bCs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84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Primici od zaduživanja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8"/>
          <w:szCs w:val="18"/>
        </w:rPr>
        <w:t>0,00</w:t>
      </w:r>
    </w:p>
    <w:p w:rsidR="001E4439" w:rsidRDefault="001E4439">
      <w:pPr>
        <w:widowControl w:val="0"/>
        <w:tabs>
          <w:tab w:val="right" w:pos="737"/>
          <w:tab w:val="left" w:pos="1200"/>
          <w:tab w:val="right" w:pos="5328"/>
        </w:tabs>
        <w:autoSpaceDE w:val="0"/>
        <w:autoSpaceDN w:val="0"/>
        <w:adjustRightInd w:val="0"/>
        <w:spacing w:before="11"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844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 xml:space="preserve">Primljeni krediti i zajmovi od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1"/>
          <w:szCs w:val="21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 xml:space="preserve">kreditnih i ostalih financijskih 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1"/>
          <w:szCs w:val="21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8"/>
          <w:szCs w:val="18"/>
        </w:rPr>
        <w:t>institucija izvan javnog sektora</w:t>
      </w:r>
    </w:p>
    <w:p w:rsidR="001E4439" w:rsidRDefault="001E4439">
      <w:pPr>
        <w:widowControl w:val="0"/>
        <w:tabs>
          <w:tab w:val="left" w:pos="1259"/>
          <w:tab w:val="right" w:pos="5328"/>
          <w:tab w:val="right" w:pos="7146"/>
          <w:tab w:val="right" w:pos="8975"/>
          <w:tab w:val="right" w:pos="10145"/>
        </w:tabs>
        <w:autoSpaceDE w:val="0"/>
        <w:autoSpaceDN w:val="0"/>
        <w:adjustRightInd w:val="0"/>
        <w:spacing w:before="788"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7667A">
        <w:rPr>
          <w:rFonts w:ascii="Times New Roman" w:hAnsi="Times New Roman" w:cs="Times New Roman"/>
          <w:b/>
          <w:bCs/>
          <w:color w:val="000000"/>
          <w:sz w:val="24"/>
          <w:szCs w:val="24"/>
          <w:bdr w:val="single" w:sz="4" w:space="0" w:color="auto"/>
        </w:rPr>
        <w:t>UKUPNO</w:t>
      </w:r>
      <w:r w:rsidRPr="0067667A">
        <w:rPr>
          <w:rFonts w:ascii="Arial" w:hAnsi="Arial" w:cs="Arial"/>
          <w:sz w:val="24"/>
          <w:szCs w:val="24"/>
          <w:bdr w:val="single" w:sz="4" w:space="0" w:color="auto"/>
        </w:rPr>
        <w:tab/>
      </w:r>
      <w:r w:rsidRPr="0067667A">
        <w:rPr>
          <w:rFonts w:ascii="Times New Roman" w:hAnsi="Times New Roman" w:cs="Times New Roman"/>
          <w:b/>
          <w:bCs/>
          <w:color w:val="000000"/>
          <w:sz w:val="24"/>
          <w:szCs w:val="24"/>
          <w:bdr w:val="single" w:sz="4" w:space="0" w:color="auto"/>
        </w:rPr>
        <w:t>-220.000,00</w:t>
      </w:r>
      <w:r w:rsidRPr="0067667A">
        <w:rPr>
          <w:rFonts w:ascii="Arial" w:hAnsi="Arial" w:cs="Arial"/>
          <w:sz w:val="24"/>
          <w:szCs w:val="24"/>
          <w:bdr w:val="single" w:sz="4" w:space="0" w:color="auto"/>
        </w:rPr>
        <w:tab/>
      </w:r>
      <w:r w:rsidRPr="0067667A">
        <w:rPr>
          <w:rFonts w:ascii="Times New Roman" w:hAnsi="Times New Roman" w:cs="Times New Roman"/>
          <w:b/>
          <w:bCs/>
          <w:color w:val="000000"/>
          <w:sz w:val="24"/>
          <w:szCs w:val="24"/>
          <w:bdr w:val="single" w:sz="4" w:space="0" w:color="auto"/>
        </w:rPr>
        <w:t>-221.100,00</w:t>
      </w:r>
      <w:r w:rsidRPr="0067667A">
        <w:rPr>
          <w:rFonts w:ascii="Arial" w:hAnsi="Arial" w:cs="Arial"/>
          <w:sz w:val="24"/>
          <w:szCs w:val="24"/>
          <w:bdr w:val="single" w:sz="4" w:space="0" w:color="auto"/>
        </w:rPr>
        <w:tab/>
      </w:r>
      <w:r w:rsidRPr="0067667A">
        <w:rPr>
          <w:rFonts w:ascii="Times New Roman" w:hAnsi="Times New Roman" w:cs="Times New Roman"/>
          <w:b/>
          <w:bCs/>
          <w:color w:val="000000"/>
          <w:sz w:val="24"/>
          <w:szCs w:val="24"/>
          <w:bdr w:val="single" w:sz="4" w:space="0" w:color="auto"/>
        </w:rPr>
        <w:t>-222.200,00</w:t>
      </w:r>
      <w:r w:rsidRPr="0067667A">
        <w:rPr>
          <w:rFonts w:ascii="Arial" w:hAnsi="Arial" w:cs="Arial"/>
          <w:sz w:val="24"/>
          <w:szCs w:val="24"/>
          <w:bdr w:val="single" w:sz="4" w:space="0" w:color="auto"/>
        </w:rPr>
        <w:tab/>
      </w:r>
      <w:r w:rsidRPr="0067667A">
        <w:rPr>
          <w:rFonts w:ascii="Times New Roman" w:hAnsi="Times New Roman" w:cs="Times New Roman"/>
          <w:b/>
          <w:bCs/>
          <w:color w:val="000000"/>
          <w:sz w:val="24"/>
          <w:szCs w:val="24"/>
          <w:bdr w:val="single" w:sz="4" w:space="0" w:color="auto"/>
        </w:rPr>
        <w:t>1,01</w:t>
      </w:r>
    </w:p>
    <w:p w:rsidR="001E4439" w:rsidRDefault="001E4439">
      <w:pPr>
        <w:widowControl w:val="0"/>
        <w:tabs>
          <w:tab w:val="left" w:pos="1259"/>
          <w:tab w:val="right" w:pos="5328"/>
          <w:tab w:val="right" w:pos="7146"/>
          <w:tab w:val="right" w:pos="8975"/>
          <w:tab w:val="right" w:pos="10145"/>
        </w:tabs>
        <w:autoSpaceDE w:val="0"/>
        <w:autoSpaceDN w:val="0"/>
        <w:adjustRightInd w:val="0"/>
        <w:spacing w:before="788"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1E4439" w:rsidRDefault="001E4439">
      <w:pPr>
        <w:widowControl w:val="0"/>
        <w:tabs>
          <w:tab w:val="left" w:pos="1259"/>
          <w:tab w:val="right" w:pos="5328"/>
          <w:tab w:val="right" w:pos="7146"/>
          <w:tab w:val="right" w:pos="8975"/>
          <w:tab w:val="right" w:pos="10145"/>
        </w:tabs>
        <w:autoSpaceDE w:val="0"/>
        <w:autoSpaceDN w:val="0"/>
        <w:adjustRightInd w:val="0"/>
        <w:spacing w:before="788"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1E4439" w:rsidRDefault="001E4439">
      <w:pPr>
        <w:widowControl w:val="0"/>
        <w:tabs>
          <w:tab w:val="left" w:pos="1259"/>
          <w:tab w:val="right" w:pos="5328"/>
          <w:tab w:val="right" w:pos="7146"/>
          <w:tab w:val="right" w:pos="8975"/>
          <w:tab w:val="right" w:pos="10145"/>
        </w:tabs>
        <w:autoSpaceDE w:val="0"/>
        <w:autoSpaceDN w:val="0"/>
        <w:adjustRightInd w:val="0"/>
        <w:spacing w:before="788"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1E4439" w:rsidRDefault="001E4439">
      <w:pPr>
        <w:widowControl w:val="0"/>
        <w:tabs>
          <w:tab w:val="left" w:pos="1259"/>
          <w:tab w:val="right" w:pos="5328"/>
          <w:tab w:val="right" w:pos="7146"/>
          <w:tab w:val="right" w:pos="8975"/>
          <w:tab w:val="right" w:pos="10145"/>
        </w:tabs>
        <w:autoSpaceDE w:val="0"/>
        <w:autoSpaceDN w:val="0"/>
        <w:adjustRightInd w:val="0"/>
        <w:spacing w:before="788"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1E4439" w:rsidRDefault="001E4439">
      <w:pPr>
        <w:widowControl w:val="0"/>
        <w:tabs>
          <w:tab w:val="left" w:pos="1259"/>
          <w:tab w:val="right" w:pos="5328"/>
          <w:tab w:val="right" w:pos="7146"/>
          <w:tab w:val="right" w:pos="8975"/>
          <w:tab w:val="right" w:pos="10145"/>
        </w:tabs>
        <w:autoSpaceDE w:val="0"/>
        <w:autoSpaceDN w:val="0"/>
        <w:adjustRightInd w:val="0"/>
        <w:spacing w:before="788"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1E4439" w:rsidRDefault="001E4439">
      <w:pPr>
        <w:widowControl w:val="0"/>
        <w:tabs>
          <w:tab w:val="left" w:pos="1259"/>
          <w:tab w:val="right" w:pos="5328"/>
          <w:tab w:val="right" w:pos="7146"/>
          <w:tab w:val="right" w:pos="8975"/>
          <w:tab w:val="right" w:pos="10145"/>
        </w:tabs>
        <w:autoSpaceDE w:val="0"/>
        <w:autoSpaceDN w:val="0"/>
        <w:adjustRightInd w:val="0"/>
        <w:spacing w:before="788"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7667A" w:rsidRDefault="0067667A">
      <w:pPr>
        <w:widowControl w:val="0"/>
        <w:tabs>
          <w:tab w:val="left" w:pos="1259"/>
          <w:tab w:val="right" w:pos="5328"/>
          <w:tab w:val="right" w:pos="7146"/>
          <w:tab w:val="right" w:pos="8975"/>
          <w:tab w:val="right" w:pos="10145"/>
        </w:tabs>
        <w:autoSpaceDE w:val="0"/>
        <w:autoSpaceDN w:val="0"/>
        <w:adjustRightInd w:val="0"/>
        <w:spacing w:before="788"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1E4439" w:rsidRDefault="001E4439">
      <w:pPr>
        <w:widowControl w:val="0"/>
        <w:tabs>
          <w:tab w:val="center" w:pos="5274"/>
        </w:tabs>
        <w:autoSpaceDE w:val="0"/>
        <w:autoSpaceDN w:val="0"/>
        <w:adjustRightInd w:val="0"/>
        <w:spacing w:before="56" w:after="0" w:line="240" w:lineRule="auto"/>
        <w:rPr>
          <w:rFonts w:ascii="Times New Roman" w:hAnsi="Times New Roman" w:cs="Times New Roman"/>
          <w:b/>
          <w:bCs/>
          <w:color w:val="000000"/>
          <w:sz w:val="34"/>
          <w:szCs w:val="3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PRORAČUN OPĆINE LIŠANE OSTROVIČKE ZA 2022. GODINU SA </w:t>
      </w:r>
    </w:p>
    <w:p w:rsidR="001E4439" w:rsidRDefault="001E4439">
      <w:pPr>
        <w:widowControl w:val="0"/>
        <w:tabs>
          <w:tab w:val="center" w:pos="527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1"/>
          <w:szCs w:val="31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PROJEKCIJAMA ZA 2023. I 2024.</w:t>
      </w:r>
    </w:p>
    <w:p w:rsidR="001E4439" w:rsidRDefault="001E4439">
      <w:pPr>
        <w:widowControl w:val="0"/>
        <w:tabs>
          <w:tab w:val="center" w:pos="5274"/>
        </w:tabs>
        <w:autoSpaceDE w:val="0"/>
        <w:autoSpaceDN w:val="0"/>
        <w:adjustRightInd w:val="0"/>
        <w:spacing w:before="61" w:after="0" w:line="240" w:lineRule="auto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</w:rPr>
        <w:t>PROGRAMSKA KLASIFIKACIJA</w:t>
      </w:r>
    </w:p>
    <w:p w:rsidR="001E4439" w:rsidRDefault="001E4439" w:rsidP="0067667A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570"/>
          <w:tab w:val="center" w:pos="2619"/>
          <w:tab w:val="center" w:pos="4950"/>
          <w:tab w:val="center" w:pos="6750"/>
          <w:tab w:val="center" w:pos="8565"/>
          <w:tab w:val="center" w:pos="10012"/>
        </w:tabs>
        <w:autoSpaceDE w:val="0"/>
        <w:autoSpaceDN w:val="0"/>
        <w:adjustRightInd w:val="0"/>
        <w:spacing w:before="89" w:after="0" w:line="240" w:lineRule="auto"/>
        <w:rPr>
          <w:rFonts w:ascii="Tahoma" w:hAnsi="Tahoma" w:cs="Tahoma"/>
          <w:color w:val="000000"/>
          <w:sz w:val="27"/>
          <w:szCs w:val="27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Račun/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Opis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Plan proračuna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Projekcija za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Projekcija za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Indeks</w:t>
      </w:r>
    </w:p>
    <w:p w:rsidR="001E4439" w:rsidRDefault="001E4439" w:rsidP="0067667A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570"/>
          <w:tab w:val="center" w:pos="4950"/>
          <w:tab w:val="center" w:pos="6750"/>
          <w:tab w:val="center" w:pos="8565"/>
          <w:tab w:val="center" w:pos="10012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Pozicija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2022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2023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2024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4/3</w:t>
      </w:r>
    </w:p>
    <w:p w:rsidR="001E4439" w:rsidRDefault="001E4439" w:rsidP="008B5DD3">
      <w:pPr>
        <w:widowControl w:val="0"/>
        <w:shd w:val="clear" w:color="auto" w:fill="E2EFD9" w:themeFill="accent6" w:themeFillTint="33"/>
        <w:tabs>
          <w:tab w:val="left" w:pos="90"/>
          <w:tab w:val="left" w:pos="1198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18" w:after="0" w:line="240" w:lineRule="auto"/>
        <w:rPr>
          <w:rFonts w:ascii="Tahoma" w:hAnsi="Tahoma" w:cs="Tahoma"/>
          <w:b/>
          <w:bCs/>
          <w:color w:val="000000"/>
          <w:sz w:val="27"/>
          <w:szCs w:val="27"/>
        </w:rPr>
      </w:pPr>
      <w:r>
        <w:rPr>
          <w:rFonts w:ascii="Tahoma" w:hAnsi="Tahoma" w:cs="Tahoma"/>
          <w:b/>
          <w:bCs/>
          <w:color w:val="000000"/>
          <w:sz w:val="16"/>
          <w:szCs w:val="16"/>
        </w:rPr>
        <w:t>RAZDJEL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PREDSTAVNIČKA TIJELA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60.400,00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60.702,00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61.004,00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1,01</w:t>
      </w:r>
    </w:p>
    <w:p w:rsidR="001E4439" w:rsidRDefault="001E4439" w:rsidP="008B5DD3">
      <w:pPr>
        <w:widowControl w:val="0"/>
        <w:shd w:val="clear" w:color="auto" w:fill="E2EFD9" w:themeFill="accent6" w:themeFillTint="33"/>
        <w:tabs>
          <w:tab w:val="right" w:pos="1133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001</w:t>
      </w:r>
    </w:p>
    <w:p w:rsidR="001E4439" w:rsidRDefault="001E4439" w:rsidP="008B5DD3">
      <w:pPr>
        <w:widowControl w:val="0"/>
        <w:shd w:val="clear" w:color="auto" w:fill="E2EFD9" w:themeFill="accent6" w:themeFillTint="33"/>
        <w:tabs>
          <w:tab w:val="left" w:pos="90"/>
          <w:tab w:val="left" w:pos="1198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27"/>
          <w:szCs w:val="27"/>
        </w:rPr>
      </w:pPr>
      <w:r>
        <w:rPr>
          <w:rFonts w:ascii="Tahoma" w:hAnsi="Tahoma" w:cs="Tahoma"/>
          <w:b/>
          <w:bCs/>
          <w:color w:val="000000"/>
          <w:sz w:val="16"/>
          <w:szCs w:val="16"/>
        </w:rPr>
        <w:t>GLAVA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PREDSTAVNIČKO TIJELO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60.400,00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60.702,00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61.004,00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1,01</w:t>
      </w:r>
    </w:p>
    <w:p w:rsidR="001E4439" w:rsidRDefault="001E4439" w:rsidP="008B5DD3">
      <w:pPr>
        <w:widowControl w:val="0"/>
        <w:shd w:val="clear" w:color="auto" w:fill="E2EFD9" w:themeFill="accent6" w:themeFillTint="33"/>
        <w:tabs>
          <w:tab w:val="right" w:pos="1133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00101</w:t>
      </w:r>
    </w:p>
    <w:p w:rsidR="001E4439" w:rsidRDefault="001E4439" w:rsidP="008B5DD3">
      <w:pPr>
        <w:widowControl w:val="0"/>
        <w:shd w:val="clear" w:color="auto" w:fill="E2EFD9" w:themeFill="accent6" w:themeFillTint="33"/>
        <w:tabs>
          <w:tab w:val="left" w:pos="90"/>
          <w:tab w:val="left" w:pos="1198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45" w:after="0" w:line="240" w:lineRule="auto"/>
        <w:rPr>
          <w:rFonts w:ascii="Tahoma" w:hAnsi="Tahoma" w:cs="Tahoma"/>
          <w:b/>
          <w:bCs/>
          <w:color w:val="000000"/>
          <w:sz w:val="27"/>
          <w:szCs w:val="27"/>
        </w:rPr>
      </w:pPr>
      <w:r>
        <w:rPr>
          <w:rFonts w:ascii="Tahoma" w:hAnsi="Tahoma" w:cs="Tahoma"/>
          <w:b/>
          <w:bCs/>
          <w:color w:val="000000"/>
          <w:sz w:val="16"/>
          <w:szCs w:val="16"/>
        </w:rPr>
        <w:t>Program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OPĆINSKO VIJEĆE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60.400,00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60.702,00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61.004,00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1,01</w:t>
      </w:r>
    </w:p>
    <w:p w:rsidR="001E4439" w:rsidRDefault="001E4439" w:rsidP="008B5DD3">
      <w:pPr>
        <w:widowControl w:val="0"/>
        <w:shd w:val="clear" w:color="auto" w:fill="E2EFD9" w:themeFill="accent6" w:themeFillTint="33"/>
        <w:tabs>
          <w:tab w:val="right" w:pos="1133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1001</w:t>
      </w:r>
    </w:p>
    <w:p w:rsidR="001E4439" w:rsidRDefault="001E4439" w:rsidP="0067667A">
      <w:pPr>
        <w:widowControl w:val="0"/>
        <w:shd w:val="clear" w:color="auto" w:fill="FFFF0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61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A100001Akt.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DJELOKRUG RADA OPĆINSKOG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20.100,00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20.200,00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 w:rsidP="0067667A">
      <w:pPr>
        <w:widowControl w:val="0"/>
        <w:shd w:val="clear" w:color="auto" w:fill="FFFF0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VIJEĆA</w:t>
      </w:r>
    </w:p>
    <w:p w:rsidR="001E4439" w:rsidRDefault="001E4439">
      <w:pPr>
        <w:widowControl w:val="0"/>
        <w:tabs>
          <w:tab w:val="left" w:pos="90"/>
          <w:tab w:val="center" w:pos="341"/>
          <w:tab w:val="left" w:pos="1198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Funkcija: 0111 Izvršna i zakonodavna 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110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Opći prihodi i primici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20.000,00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20.100,00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20.200,00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Materijalni rashodi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20.100,00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20.200,00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2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329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Ostali nespomenuti rashodi poslovanja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20.000,00</w:t>
      </w:r>
    </w:p>
    <w:p w:rsidR="001E4439" w:rsidRDefault="001E443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 w:rsidRPr="0067667A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A100002Akt.</w:t>
      </w:r>
      <w:r w:rsidRPr="0067667A">
        <w:rPr>
          <w:rFonts w:ascii="Arial" w:hAnsi="Arial" w:cs="Arial"/>
          <w:sz w:val="24"/>
          <w:szCs w:val="24"/>
          <w:shd w:val="clear" w:color="auto" w:fill="FFFF00"/>
        </w:rPr>
        <w:tab/>
      </w:r>
      <w:r w:rsidRPr="0067667A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OBILJEŽAVANJE DANA OPĆINE</w:t>
      </w:r>
      <w:r w:rsidRPr="0067667A">
        <w:rPr>
          <w:rFonts w:ascii="Arial" w:hAnsi="Arial" w:cs="Arial"/>
          <w:sz w:val="24"/>
          <w:szCs w:val="24"/>
          <w:shd w:val="clear" w:color="auto" w:fill="FFFF00"/>
        </w:rPr>
        <w:tab/>
      </w:r>
      <w:r w:rsidRPr="0067667A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20.000,00</w:t>
      </w:r>
      <w:r w:rsidRPr="0067667A">
        <w:rPr>
          <w:rFonts w:ascii="Arial" w:hAnsi="Arial" w:cs="Arial"/>
          <w:sz w:val="24"/>
          <w:szCs w:val="24"/>
          <w:shd w:val="clear" w:color="auto" w:fill="FFFF00"/>
        </w:rPr>
        <w:tab/>
      </w:r>
      <w:r w:rsidRPr="0067667A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20.100,00</w:t>
      </w:r>
      <w:r w:rsidRPr="0067667A">
        <w:rPr>
          <w:rFonts w:ascii="Arial" w:hAnsi="Arial" w:cs="Arial"/>
          <w:sz w:val="24"/>
          <w:szCs w:val="24"/>
          <w:shd w:val="clear" w:color="auto" w:fill="FFFF00"/>
        </w:rPr>
        <w:tab/>
      </w:r>
      <w:r w:rsidRPr="0067667A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20.200,00</w:t>
      </w:r>
      <w:r w:rsidRPr="0067667A">
        <w:rPr>
          <w:rFonts w:ascii="Arial" w:hAnsi="Arial" w:cs="Arial"/>
          <w:sz w:val="24"/>
          <w:szCs w:val="24"/>
          <w:shd w:val="clear" w:color="auto" w:fill="FFFF00"/>
        </w:rPr>
        <w:tab/>
      </w:r>
      <w:r w:rsidRPr="0067667A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1,01</w:t>
      </w:r>
    </w:p>
    <w:p w:rsidR="001E4439" w:rsidRDefault="001E4439">
      <w:pPr>
        <w:widowControl w:val="0"/>
        <w:tabs>
          <w:tab w:val="left" w:pos="90"/>
          <w:tab w:val="center" w:pos="341"/>
          <w:tab w:val="left" w:pos="1198"/>
        </w:tabs>
        <w:autoSpaceDE w:val="0"/>
        <w:autoSpaceDN w:val="0"/>
        <w:adjustRightInd w:val="0"/>
        <w:spacing w:before="1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Funkcija: 0111 Izvršna i zakonodavna 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110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Opći prihodi i primici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20.000,00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20.100,00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20.200,00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Materijalni rashodi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20.100,00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20.200,00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2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329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Ostali nespomenuti rashodi poslovanja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20.000,00</w:t>
      </w:r>
    </w:p>
    <w:p w:rsidR="001E4439" w:rsidRDefault="001E4439" w:rsidP="0067667A">
      <w:pPr>
        <w:widowControl w:val="0"/>
        <w:shd w:val="clear" w:color="auto" w:fill="FFFF0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A100003Akt.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SREDSTVA ZA RAD POLITIČKIH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10.400,00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10.452,00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10.504,00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 w:rsidP="0067667A">
      <w:pPr>
        <w:widowControl w:val="0"/>
        <w:shd w:val="clear" w:color="auto" w:fill="FFFF0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STRANAKA</w:t>
      </w:r>
    </w:p>
    <w:p w:rsidR="001E4439" w:rsidRDefault="001E4439">
      <w:pPr>
        <w:widowControl w:val="0"/>
        <w:tabs>
          <w:tab w:val="left" w:pos="90"/>
          <w:tab w:val="center" w:pos="341"/>
          <w:tab w:val="left" w:pos="1198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Funkcija: 0111 Izvršna i zakonodavna 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110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Opći prihodi i primici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10.400,00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10.452,00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10.504,00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38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Ostali rashodi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10.400,00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10.452,00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10.504,00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2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381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Tekuće donacije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10.400,00</w:t>
      </w:r>
    </w:p>
    <w:p w:rsidR="001E4439" w:rsidRDefault="001E443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 w:rsidRPr="0067667A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A100004Akt.</w:t>
      </w:r>
      <w:r w:rsidRPr="0067667A">
        <w:rPr>
          <w:rFonts w:ascii="Arial" w:hAnsi="Arial" w:cs="Arial"/>
          <w:sz w:val="24"/>
          <w:szCs w:val="24"/>
          <w:shd w:val="clear" w:color="auto" w:fill="FFFF00"/>
        </w:rPr>
        <w:tab/>
      </w:r>
      <w:r w:rsidRPr="0067667A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UREĐENJE OPĆINE ZA BLAGDANE</w:t>
      </w:r>
      <w:r w:rsidRPr="0067667A">
        <w:rPr>
          <w:rFonts w:ascii="Arial" w:hAnsi="Arial" w:cs="Arial"/>
          <w:sz w:val="24"/>
          <w:szCs w:val="24"/>
          <w:shd w:val="clear" w:color="auto" w:fill="FFFF00"/>
        </w:rPr>
        <w:tab/>
      </w:r>
      <w:r w:rsidRPr="0067667A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10.000,00</w:t>
      </w:r>
      <w:r w:rsidRPr="0067667A">
        <w:rPr>
          <w:rFonts w:ascii="Arial" w:hAnsi="Arial" w:cs="Arial"/>
          <w:sz w:val="24"/>
          <w:szCs w:val="24"/>
          <w:shd w:val="clear" w:color="auto" w:fill="FFFF00"/>
        </w:rPr>
        <w:tab/>
      </w:r>
      <w:r w:rsidRPr="0067667A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10.050,00</w:t>
      </w:r>
      <w:r w:rsidRPr="0067667A">
        <w:rPr>
          <w:rFonts w:ascii="Arial" w:hAnsi="Arial" w:cs="Arial"/>
          <w:sz w:val="24"/>
          <w:szCs w:val="24"/>
          <w:shd w:val="clear" w:color="auto" w:fill="FFFF00"/>
        </w:rPr>
        <w:tab/>
      </w:r>
      <w:r w:rsidRPr="0067667A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10.100,00</w:t>
      </w:r>
      <w:r w:rsidRPr="0067667A">
        <w:rPr>
          <w:rFonts w:ascii="Arial" w:hAnsi="Arial" w:cs="Arial"/>
          <w:sz w:val="24"/>
          <w:szCs w:val="24"/>
          <w:shd w:val="clear" w:color="auto" w:fill="FFFF00"/>
        </w:rPr>
        <w:tab/>
      </w:r>
      <w:r w:rsidRPr="0067667A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1,01</w:t>
      </w:r>
    </w:p>
    <w:p w:rsidR="001E4439" w:rsidRDefault="001E4439">
      <w:pPr>
        <w:widowControl w:val="0"/>
        <w:tabs>
          <w:tab w:val="left" w:pos="90"/>
          <w:tab w:val="center" w:pos="341"/>
          <w:tab w:val="left" w:pos="1198"/>
        </w:tabs>
        <w:autoSpaceDE w:val="0"/>
        <w:autoSpaceDN w:val="0"/>
        <w:adjustRightInd w:val="0"/>
        <w:spacing w:before="1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Funkcija: 0111 Izvršna i zakonodavna 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110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Opći prihodi i primici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10.050,00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10.100,00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Materijalni rashodi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10.050,00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10.100,00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2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322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Rashodi za materijal i energiju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10.000,00</w:t>
      </w:r>
    </w:p>
    <w:p w:rsidR="001E4439" w:rsidRDefault="001E4439">
      <w:pPr>
        <w:widowControl w:val="0"/>
        <w:tabs>
          <w:tab w:val="left" w:pos="90"/>
          <w:tab w:val="left" w:pos="1198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  <w:sz w:val="27"/>
          <w:szCs w:val="27"/>
        </w:rPr>
      </w:pPr>
      <w:r>
        <w:rPr>
          <w:rFonts w:ascii="Tahoma" w:hAnsi="Tahoma" w:cs="Tahoma"/>
          <w:b/>
          <w:bCs/>
          <w:color w:val="000000"/>
          <w:sz w:val="16"/>
          <w:szCs w:val="16"/>
        </w:rPr>
        <w:t>RAZDJEL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IZVRŠNA TIJELA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319.000,00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320.595,00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322.190,00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1,01</w:t>
      </w:r>
    </w:p>
    <w:p w:rsidR="001E4439" w:rsidRDefault="001E4439">
      <w:pPr>
        <w:widowControl w:val="0"/>
        <w:tabs>
          <w:tab w:val="right" w:pos="1133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002</w:t>
      </w:r>
    </w:p>
    <w:p w:rsidR="001E4439" w:rsidRDefault="001E4439">
      <w:pPr>
        <w:widowControl w:val="0"/>
        <w:tabs>
          <w:tab w:val="left" w:pos="90"/>
          <w:tab w:val="left" w:pos="1198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27"/>
          <w:szCs w:val="27"/>
        </w:rPr>
      </w:pPr>
      <w:r>
        <w:rPr>
          <w:rFonts w:ascii="Tahoma" w:hAnsi="Tahoma" w:cs="Tahoma"/>
          <w:b/>
          <w:bCs/>
          <w:color w:val="000000"/>
          <w:sz w:val="16"/>
          <w:szCs w:val="16"/>
        </w:rPr>
        <w:t>GLAVA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IZVRŠNO TIJELO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319.000,00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320.595,00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322.190,00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1,01</w:t>
      </w:r>
    </w:p>
    <w:p w:rsidR="001E4439" w:rsidRDefault="001E4439">
      <w:pPr>
        <w:widowControl w:val="0"/>
        <w:tabs>
          <w:tab w:val="right" w:pos="1133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00102</w:t>
      </w:r>
    </w:p>
    <w:p w:rsidR="001E4439" w:rsidRDefault="001E4439" w:rsidP="008B5DD3">
      <w:pPr>
        <w:widowControl w:val="0"/>
        <w:shd w:val="clear" w:color="auto" w:fill="E2EFD9" w:themeFill="accent6" w:themeFillTint="33"/>
        <w:tabs>
          <w:tab w:val="left" w:pos="90"/>
          <w:tab w:val="left" w:pos="1198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45" w:after="0" w:line="240" w:lineRule="auto"/>
        <w:rPr>
          <w:rFonts w:ascii="Tahoma" w:hAnsi="Tahoma" w:cs="Tahoma"/>
          <w:b/>
          <w:bCs/>
          <w:color w:val="000000"/>
          <w:sz w:val="27"/>
          <w:szCs w:val="27"/>
        </w:rPr>
      </w:pPr>
      <w:r>
        <w:rPr>
          <w:rFonts w:ascii="Tahoma" w:hAnsi="Tahoma" w:cs="Tahoma"/>
          <w:b/>
          <w:bCs/>
          <w:color w:val="000000"/>
          <w:sz w:val="16"/>
          <w:szCs w:val="16"/>
        </w:rPr>
        <w:t>Program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 xml:space="preserve">URED OPĆINSKOG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319.000,00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320.595,00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322.190,00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1,01</w:t>
      </w:r>
    </w:p>
    <w:p w:rsidR="001E4439" w:rsidRDefault="001E4439" w:rsidP="008B5DD3">
      <w:pPr>
        <w:widowControl w:val="0"/>
        <w:shd w:val="clear" w:color="auto" w:fill="E2EFD9" w:themeFill="accent6" w:themeFillTint="33"/>
        <w:tabs>
          <w:tab w:val="right" w:pos="1133"/>
          <w:tab w:val="left" w:pos="1223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25"/>
          <w:szCs w:val="25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1002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NAČELNIKA</w:t>
      </w:r>
    </w:p>
    <w:p w:rsidR="001E4439" w:rsidRDefault="001E4439" w:rsidP="0067667A">
      <w:pPr>
        <w:widowControl w:val="0"/>
        <w:shd w:val="clear" w:color="auto" w:fill="FFFF0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26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A100005Akt.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DJELOKRUG RADA UREDA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304.000,00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305.520,00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307.040,00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 w:rsidP="0067667A">
      <w:pPr>
        <w:widowControl w:val="0"/>
        <w:shd w:val="clear" w:color="auto" w:fill="FFFF0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NAČELNIKA</w:t>
      </w:r>
    </w:p>
    <w:p w:rsidR="001E4439" w:rsidRDefault="001E4439">
      <w:pPr>
        <w:widowControl w:val="0"/>
        <w:tabs>
          <w:tab w:val="left" w:pos="90"/>
          <w:tab w:val="center" w:pos="341"/>
          <w:tab w:val="left" w:pos="1198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Funkcija: 0111 Izvršna i zakonodavna 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110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Opći prihodi i primici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304.000,00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305.520,00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307.040,00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Rashodi za zaposlene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204.000,00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205.020,00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206.040,00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2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Plaće (Bruto)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174.000,00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313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Doprinosi na plaće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30.000,00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Materijalni rashodi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100.000,00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100.500,00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101.000,00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2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321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Naknade troškova zaposlenima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20.000,00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322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Rashodi za materijal i energiju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20.000,00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323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Rashodi za usluge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40.000,00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329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Ostali nespomenuti rashodi poslovanja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20.000,00</w:t>
      </w:r>
    </w:p>
    <w:p w:rsidR="001E4439" w:rsidRDefault="001E443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 w:rsidRPr="0067667A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A100006Akt.</w:t>
      </w:r>
      <w:r w:rsidRPr="0067667A">
        <w:rPr>
          <w:rFonts w:ascii="Arial" w:hAnsi="Arial" w:cs="Arial"/>
          <w:sz w:val="24"/>
          <w:szCs w:val="24"/>
          <w:highlight w:val="yellow"/>
        </w:rPr>
        <w:tab/>
      </w:r>
      <w:r w:rsidRPr="0067667A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POKROVITELJSTVA NAČELNIKA</w:t>
      </w:r>
      <w:r w:rsidRPr="0067667A">
        <w:rPr>
          <w:rFonts w:ascii="Arial" w:hAnsi="Arial" w:cs="Arial"/>
          <w:sz w:val="24"/>
          <w:szCs w:val="24"/>
          <w:highlight w:val="yellow"/>
        </w:rPr>
        <w:tab/>
      </w:r>
      <w:r w:rsidRPr="0067667A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15.000,00</w:t>
      </w:r>
      <w:r w:rsidRPr="0067667A">
        <w:rPr>
          <w:rFonts w:ascii="Arial" w:hAnsi="Arial" w:cs="Arial"/>
          <w:sz w:val="24"/>
          <w:szCs w:val="24"/>
          <w:highlight w:val="yellow"/>
        </w:rPr>
        <w:tab/>
      </w:r>
      <w:r w:rsidRPr="0067667A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15.075,00</w:t>
      </w:r>
      <w:r w:rsidRPr="0067667A">
        <w:rPr>
          <w:rFonts w:ascii="Arial" w:hAnsi="Arial" w:cs="Arial"/>
          <w:sz w:val="24"/>
          <w:szCs w:val="24"/>
          <w:highlight w:val="yellow"/>
        </w:rPr>
        <w:tab/>
      </w:r>
      <w:r w:rsidRPr="0067667A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15.150,00</w:t>
      </w:r>
      <w:r w:rsidRPr="0067667A">
        <w:rPr>
          <w:rFonts w:ascii="Arial" w:hAnsi="Arial" w:cs="Arial"/>
          <w:sz w:val="24"/>
          <w:szCs w:val="24"/>
          <w:highlight w:val="yellow"/>
        </w:rPr>
        <w:tab/>
      </w:r>
      <w:r w:rsidRPr="0067667A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1,01</w:t>
      </w:r>
    </w:p>
    <w:p w:rsidR="001E4439" w:rsidRDefault="001E4439">
      <w:pPr>
        <w:widowControl w:val="0"/>
        <w:tabs>
          <w:tab w:val="left" w:pos="90"/>
          <w:tab w:val="center" w:pos="341"/>
          <w:tab w:val="left" w:pos="1198"/>
        </w:tabs>
        <w:autoSpaceDE w:val="0"/>
        <w:autoSpaceDN w:val="0"/>
        <w:adjustRightInd w:val="0"/>
        <w:spacing w:before="1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Funkcija: 0111 Izvršna i zakonodavna 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110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Opći prihodi i primici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15.000,00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15.075,00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15.150,00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Materijalni rashodi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15.000,00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15.075,00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15.150,00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2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323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Rashodi za usluge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15.000,00</w:t>
      </w:r>
    </w:p>
    <w:p w:rsidR="001E4439" w:rsidRDefault="001E4439">
      <w:pPr>
        <w:widowControl w:val="0"/>
        <w:tabs>
          <w:tab w:val="center" w:pos="5274"/>
        </w:tabs>
        <w:autoSpaceDE w:val="0"/>
        <w:autoSpaceDN w:val="0"/>
        <w:adjustRightInd w:val="0"/>
        <w:spacing w:before="56" w:after="0" w:line="240" w:lineRule="auto"/>
        <w:rPr>
          <w:rFonts w:ascii="Times New Roman" w:hAnsi="Times New Roman" w:cs="Times New Roman"/>
          <w:b/>
          <w:bCs/>
          <w:color w:val="000000"/>
          <w:sz w:val="34"/>
          <w:szCs w:val="34"/>
        </w:rPr>
      </w:pPr>
      <w:r>
        <w:rPr>
          <w:rFonts w:ascii="Arial" w:hAnsi="Arial" w:cs="Arial"/>
          <w:sz w:val="24"/>
          <w:szCs w:val="24"/>
        </w:rPr>
        <w:br w:type="page"/>
      </w:r>
      <w:r>
        <w:rPr>
          <w:rFonts w:ascii="Arial" w:hAnsi="Arial" w:cs="Arial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PRORAČUN OPĆINE LIŠANE OSTROVIČKE ZA 2022. GODINU SA </w:t>
      </w:r>
    </w:p>
    <w:p w:rsidR="001E4439" w:rsidRDefault="001E4439">
      <w:pPr>
        <w:widowControl w:val="0"/>
        <w:tabs>
          <w:tab w:val="center" w:pos="527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1"/>
          <w:szCs w:val="31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PROJEKCIJAMA ZA 2023. I 2024.</w:t>
      </w:r>
    </w:p>
    <w:p w:rsidR="001E4439" w:rsidRDefault="001E4439">
      <w:pPr>
        <w:widowControl w:val="0"/>
        <w:tabs>
          <w:tab w:val="center" w:pos="5274"/>
        </w:tabs>
        <w:autoSpaceDE w:val="0"/>
        <w:autoSpaceDN w:val="0"/>
        <w:adjustRightInd w:val="0"/>
        <w:spacing w:before="61" w:after="0" w:line="240" w:lineRule="auto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</w:rPr>
        <w:t>PROGRAMSKA KLASIFIKACIJA</w:t>
      </w:r>
    </w:p>
    <w:p w:rsidR="001E4439" w:rsidRDefault="001E4439" w:rsidP="0067667A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570"/>
          <w:tab w:val="center" w:pos="2619"/>
          <w:tab w:val="center" w:pos="4950"/>
          <w:tab w:val="center" w:pos="6750"/>
          <w:tab w:val="center" w:pos="8565"/>
          <w:tab w:val="center" w:pos="10012"/>
        </w:tabs>
        <w:autoSpaceDE w:val="0"/>
        <w:autoSpaceDN w:val="0"/>
        <w:adjustRightInd w:val="0"/>
        <w:spacing w:before="89" w:after="0" w:line="240" w:lineRule="auto"/>
        <w:rPr>
          <w:rFonts w:ascii="Tahoma" w:hAnsi="Tahoma" w:cs="Tahoma"/>
          <w:color w:val="000000"/>
          <w:sz w:val="27"/>
          <w:szCs w:val="27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Račun/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Opis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Plan proračuna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Projekcija za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Projekcija za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Indeks</w:t>
      </w:r>
    </w:p>
    <w:p w:rsidR="001E4439" w:rsidRDefault="001E4439" w:rsidP="0067667A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570"/>
          <w:tab w:val="center" w:pos="4950"/>
          <w:tab w:val="center" w:pos="6750"/>
          <w:tab w:val="center" w:pos="8565"/>
          <w:tab w:val="center" w:pos="10012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Pozicija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2022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2023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2024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4/3</w:t>
      </w:r>
    </w:p>
    <w:p w:rsidR="001E4439" w:rsidRDefault="001E4439" w:rsidP="0067667A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</w:tabs>
        <w:autoSpaceDE w:val="0"/>
        <w:autoSpaceDN w:val="0"/>
        <w:adjustRightInd w:val="0"/>
        <w:spacing w:before="18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</w:p>
    <w:p w:rsidR="001E4439" w:rsidRDefault="001E4439" w:rsidP="008B5DD3">
      <w:pPr>
        <w:widowControl w:val="0"/>
        <w:shd w:val="clear" w:color="auto" w:fill="E2EFD9" w:themeFill="accent6" w:themeFillTint="33"/>
        <w:tabs>
          <w:tab w:val="left" w:pos="90"/>
          <w:tab w:val="left" w:pos="1198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  <w:sz w:val="27"/>
          <w:szCs w:val="27"/>
        </w:rPr>
      </w:pPr>
      <w:r>
        <w:rPr>
          <w:rFonts w:ascii="Tahoma" w:hAnsi="Tahoma" w:cs="Tahoma"/>
          <w:b/>
          <w:bCs/>
          <w:color w:val="000000"/>
          <w:sz w:val="16"/>
          <w:szCs w:val="16"/>
        </w:rPr>
        <w:t>RAZDJEL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 xml:space="preserve">JEDINSTVENI UPRAVNI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5.003.000,00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5.028.015,00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5.053.030,00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1,01</w:t>
      </w:r>
    </w:p>
    <w:p w:rsidR="001E4439" w:rsidRDefault="001E4439" w:rsidP="008B5DD3">
      <w:pPr>
        <w:widowControl w:val="0"/>
        <w:shd w:val="clear" w:color="auto" w:fill="E2EFD9" w:themeFill="accent6" w:themeFillTint="33"/>
        <w:tabs>
          <w:tab w:val="right" w:pos="1133"/>
          <w:tab w:val="left" w:pos="1223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003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ODJEL</w:t>
      </w:r>
    </w:p>
    <w:p w:rsidR="001E4439" w:rsidRDefault="001E4439" w:rsidP="008B5DD3">
      <w:pPr>
        <w:widowControl w:val="0"/>
        <w:shd w:val="clear" w:color="auto" w:fill="E2EFD9" w:themeFill="accent6" w:themeFillTint="33"/>
        <w:tabs>
          <w:tab w:val="left" w:pos="90"/>
          <w:tab w:val="left" w:pos="1198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29" w:after="0" w:line="240" w:lineRule="auto"/>
        <w:rPr>
          <w:rFonts w:ascii="Tahoma" w:hAnsi="Tahoma" w:cs="Tahoma"/>
          <w:b/>
          <w:bCs/>
          <w:color w:val="000000"/>
          <w:sz w:val="27"/>
          <w:szCs w:val="27"/>
        </w:rPr>
      </w:pPr>
      <w:r>
        <w:rPr>
          <w:rFonts w:ascii="Tahoma" w:hAnsi="Tahoma" w:cs="Tahoma"/>
          <w:b/>
          <w:bCs/>
          <w:color w:val="000000"/>
          <w:sz w:val="16"/>
          <w:szCs w:val="16"/>
        </w:rPr>
        <w:t>GLAVA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 xml:space="preserve">JEDINSTVENI UPRAVNI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5.003.000,00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5.028.015,00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5.053.030,00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1,01</w:t>
      </w:r>
    </w:p>
    <w:p w:rsidR="001E4439" w:rsidRDefault="001E4439" w:rsidP="008B5DD3">
      <w:pPr>
        <w:widowControl w:val="0"/>
        <w:shd w:val="clear" w:color="auto" w:fill="E2EFD9" w:themeFill="accent6" w:themeFillTint="33"/>
        <w:tabs>
          <w:tab w:val="right" w:pos="1133"/>
          <w:tab w:val="left" w:pos="1223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25"/>
          <w:szCs w:val="25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00103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ODJEL</w:t>
      </w:r>
    </w:p>
    <w:p w:rsidR="001E4439" w:rsidRDefault="001E4439" w:rsidP="008B5DD3">
      <w:pPr>
        <w:widowControl w:val="0"/>
        <w:shd w:val="clear" w:color="auto" w:fill="E2EFD9" w:themeFill="accent6" w:themeFillTint="33"/>
        <w:tabs>
          <w:tab w:val="left" w:pos="90"/>
          <w:tab w:val="left" w:pos="1198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11" w:after="0" w:line="240" w:lineRule="auto"/>
        <w:rPr>
          <w:rFonts w:ascii="Tahoma" w:hAnsi="Tahoma" w:cs="Tahoma"/>
          <w:b/>
          <w:bCs/>
          <w:color w:val="000000"/>
          <w:sz w:val="27"/>
          <w:szCs w:val="27"/>
        </w:rPr>
      </w:pPr>
      <w:r>
        <w:rPr>
          <w:rFonts w:ascii="Tahoma" w:hAnsi="Tahoma" w:cs="Tahoma"/>
          <w:b/>
          <w:bCs/>
          <w:color w:val="000000"/>
          <w:sz w:val="16"/>
          <w:szCs w:val="16"/>
        </w:rPr>
        <w:t>Program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 xml:space="preserve">JAVNA UPRAVA I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1.130.000,00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1.135.650,00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1.141.300,00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1,01</w:t>
      </w:r>
    </w:p>
    <w:p w:rsidR="001E4439" w:rsidRDefault="001E4439" w:rsidP="008B5DD3">
      <w:pPr>
        <w:widowControl w:val="0"/>
        <w:shd w:val="clear" w:color="auto" w:fill="E2EFD9" w:themeFill="accent6" w:themeFillTint="33"/>
        <w:tabs>
          <w:tab w:val="right" w:pos="1133"/>
          <w:tab w:val="left" w:pos="1223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25"/>
          <w:szCs w:val="25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1003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ADMINISTRACIJA</w:t>
      </w:r>
    </w:p>
    <w:p w:rsidR="001E4439" w:rsidRDefault="001E4439" w:rsidP="0067667A">
      <w:pPr>
        <w:widowControl w:val="0"/>
        <w:shd w:val="clear" w:color="auto" w:fill="FFFF0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26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A100007Akt.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FINANCIRANJE JAVNE UPRAVE I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710.500,00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714.052,50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717.605,00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 w:rsidP="0067667A">
      <w:pPr>
        <w:widowControl w:val="0"/>
        <w:shd w:val="clear" w:color="auto" w:fill="FFFF0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ADMINISTRACIJE</w:t>
      </w:r>
    </w:p>
    <w:p w:rsidR="001E4439" w:rsidRDefault="001E4439">
      <w:pPr>
        <w:widowControl w:val="0"/>
        <w:tabs>
          <w:tab w:val="left" w:pos="90"/>
          <w:tab w:val="center" w:pos="341"/>
          <w:tab w:val="left" w:pos="1198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Funkcija: 0111 Izvršna i zakonodavna 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110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Opći prihodi i primici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710.500,00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714.052,50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717.605,00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Rashodi za zaposlene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308.500,00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310.042,50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311.585,00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2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Plaće (Bruto)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253.000,00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312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Ostali rashodi za zaposlene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13.500,00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313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Doprinosi na plaće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42.000,00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Materijalni rashodi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251.500,00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252.757,50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254.015,00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2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321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Naknade troškova zaposlenima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40.000,00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322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Rashodi za materijal i energiju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70.000,00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323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Rashodi za usluge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111.500,00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329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Ostali nespomenuti rashodi poslovanja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30.000,00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Financijski rashodi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148.000,00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148.740,00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149.480,00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2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342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Kamate za primljene kredite i zajmove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27.000,00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343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Ostali financijski rashodi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121.000,00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36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Pomoći dane u inozemstvo i unutar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2.500,00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2.512,50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2.525,00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 općeg proračuna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363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Pomoći unutar općeg proračuna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2.500,00</w:t>
      </w:r>
    </w:p>
    <w:p w:rsidR="001E4439" w:rsidRDefault="001E4439" w:rsidP="0067667A">
      <w:pPr>
        <w:widowControl w:val="0"/>
        <w:shd w:val="clear" w:color="auto" w:fill="FFFF0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A100008Akt.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FINANCIRANJE KOMUNALNOG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91.500,00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91.957,50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92.415,00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 w:rsidP="0067667A">
      <w:pPr>
        <w:widowControl w:val="0"/>
        <w:shd w:val="clear" w:color="auto" w:fill="FFFF0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POGONA</w:t>
      </w:r>
    </w:p>
    <w:p w:rsidR="001E4439" w:rsidRDefault="001E4439">
      <w:pPr>
        <w:widowControl w:val="0"/>
        <w:tabs>
          <w:tab w:val="left" w:pos="90"/>
          <w:tab w:val="center" w:pos="341"/>
          <w:tab w:val="left" w:pos="1198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Funkcija: 0111 Izvršna i zakonodavna 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110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Opći prihodi i primici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91.500,00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91.957,50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92.415,00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Rashodi za zaposlene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71.000,00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71.355,00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71.710,00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2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Plaće (Bruto)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55.000,00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312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Ostali rashodi za zaposlene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6.500,00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313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Doprinosi na plaće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9.500,00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Materijalni rashodi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20.500,00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20.602,50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20.705,00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2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322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Rashodi za materijal i energiju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500,00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323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Rashodi za usluge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20.000,00</w:t>
      </w:r>
    </w:p>
    <w:p w:rsidR="001E4439" w:rsidRDefault="001E4439" w:rsidP="0067667A">
      <w:pPr>
        <w:widowControl w:val="0"/>
        <w:shd w:val="clear" w:color="auto" w:fill="FFFF0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A100009Akt.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JAVNI RADOVI I STRUČNO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108.000,00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108.540,00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109.080,00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 w:rsidP="0067667A">
      <w:pPr>
        <w:widowControl w:val="0"/>
        <w:shd w:val="clear" w:color="auto" w:fill="FFFF0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OSPOSOBLJAVANJE</w:t>
      </w:r>
    </w:p>
    <w:p w:rsidR="001E4439" w:rsidRDefault="001E4439">
      <w:pPr>
        <w:widowControl w:val="0"/>
        <w:tabs>
          <w:tab w:val="left" w:pos="90"/>
          <w:tab w:val="center" w:pos="341"/>
          <w:tab w:val="center" w:pos="793"/>
          <w:tab w:val="left" w:pos="1198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Funkcija: 0111 Izvršna i zakonodavna 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110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Opći prihodi i primici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3.000,00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3.015,00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3.030,00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Materijalni rashodi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3.015,00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3.030,00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2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322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Rashodi za materijal i energiju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3.000,00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520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Pomoći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105.000,00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105.525,00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106.050,00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Rashodi za zaposlene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90.000,00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90.450,00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90.900,00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center" w:pos="5274"/>
        </w:tabs>
        <w:autoSpaceDE w:val="0"/>
        <w:autoSpaceDN w:val="0"/>
        <w:adjustRightInd w:val="0"/>
        <w:spacing w:before="56" w:after="0" w:line="240" w:lineRule="auto"/>
        <w:rPr>
          <w:rFonts w:ascii="Times New Roman" w:hAnsi="Times New Roman" w:cs="Times New Roman"/>
          <w:b/>
          <w:bCs/>
          <w:color w:val="000000"/>
          <w:sz w:val="34"/>
          <w:szCs w:val="34"/>
        </w:rPr>
      </w:pPr>
      <w:r>
        <w:rPr>
          <w:rFonts w:ascii="Arial" w:hAnsi="Arial" w:cs="Arial"/>
          <w:sz w:val="24"/>
          <w:szCs w:val="24"/>
        </w:rPr>
        <w:br w:type="page"/>
      </w:r>
      <w:r>
        <w:rPr>
          <w:rFonts w:ascii="Arial" w:hAnsi="Arial" w:cs="Arial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PRORAČUN OPĆINE LIŠANE OSTROVIČKE ZA 2022. GODINU SA </w:t>
      </w:r>
    </w:p>
    <w:p w:rsidR="001E4439" w:rsidRDefault="001E4439">
      <w:pPr>
        <w:widowControl w:val="0"/>
        <w:tabs>
          <w:tab w:val="center" w:pos="527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1"/>
          <w:szCs w:val="31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PROJEKCIJAMA ZA 2023. I 2024.</w:t>
      </w:r>
    </w:p>
    <w:p w:rsidR="001E4439" w:rsidRDefault="001E4439">
      <w:pPr>
        <w:widowControl w:val="0"/>
        <w:tabs>
          <w:tab w:val="center" w:pos="5274"/>
        </w:tabs>
        <w:autoSpaceDE w:val="0"/>
        <w:autoSpaceDN w:val="0"/>
        <w:adjustRightInd w:val="0"/>
        <w:spacing w:before="61" w:after="0" w:line="240" w:lineRule="auto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</w:rPr>
        <w:t>PROGRAMSKA KLASIFIKACIJA</w:t>
      </w:r>
    </w:p>
    <w:p w:rsidR="001E4439" w:rsidRDefault="001E4439" w:rsidP="0067667A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570"/>
          <w:tab w:val="center" w:pos="2619"/>
          <w:tab w:val="center" w:pos="4950"/>
          <w:tab w:val="center" w:pos="6750"/>
          <w:tab w:val="center" w:pos="8565"/>
          <w:tab w:val="center" w:pos="10012"/>
        </w:tabs>
        <w:autoSpaceDE w:val="0"/>
        <w:autoSpaceDN w:val="0"/>
        <w:adjustRightInd w:val="0"/>
        <w:spacing w:before="89" w:after="0" w:line="240" w:lineRule="auto"/>
        <w:rPr>
          <w:rFonts w:ascii="Tahoma" w:hAnsi="Tahoma" w:cs="Tahoma"/>
          <w:color w:val="000000"/>
          <w:sz w:val="27"/>
          <w:szCs w:val="27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Račun/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Opis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Plan proračuna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Projekcija za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Projekcija za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Indeks</w:t>
      </w:r>
    </w:p>
    <w:p w:rsidR="001E4439" w:rsidRDefault="001E4439" w:rsidP="0067667A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570"/>
          <w:tab w:val="center" w:pos="4950"/>
          <w:tab w:val="center" w:pos="6750"/>
          <w:tab w:val="center" w:pos="8565"/>
          <w:tab w:val="center" w:pos="10012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Pozicija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2022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2023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2024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4/3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8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Plaće (Bruto)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76.000,00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313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Doprinosi na plaće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14.000,00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Materijalni rashodi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15.000,00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15.075,00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15.150,00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2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324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 xml:space="preserve">Naknade troškova osobama izvan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15.000,00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radnog odnosa</w:t>
      </w:r>
    </w:p>
    <w:p w:rsidR="001E4439" w:rsidRDefault="001E4439" w:rsidP="0067667A">
      <w:pPr>
        <w:widowControl w:val="0"/>
        <w:shd w:val="clear" w:color="auto" w:fill="FFFF0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12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A100011Akt.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OTPLATA GLAVNICE PRIMLJENIH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217.000,00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218.085,00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219.170,00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 w:rsidP="0067667A">
      <w:pPr>
        <w:widowControl w:val="0"/>
        <w:shd w:val="clear" w:color="auto" w:fill="FFFF0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 KREDITA I ZAJMOVA</w:t>
      </w:r>
    </w:p>
    <w:p w:rsidR="001E4439" w:rsidRDefault="001E4439">
      <w:pPr>
        <w:widowControl w:val="0"/>
        <w:tabs>
          <w:tab w:val="left" w:pos="90"/>
          <w:tab w:val="center" w:pos="341"/>
          <w:tab w:val="left" w:pos="1198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Funkcija: 0 -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110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Opći prihodi i primici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217.000,00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218.085,00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219.170,00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Izdaci za otplatu glavnice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217.000,00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218.085,00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219.170,00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primljenih kredita i zajmova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544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 xml:space="preserve">Otplata glavnice primljenih kredita i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217.000,00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 xml:space="preserve">zajmova od kreditnih i ostalih 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 xml:space="preserve">financijskih institucija izvan javnog 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sektora</w:t>
      </w:r>
    </w:p>
    <w:p w:rsidR="001E4439" w:rsidRDefault="001E4439" w:rsidP="0067667A">
      <w:pPr>
        <w:widowControl w:val="0"/>
        <w:shd w:val="clear" w:color="auto" w:fill="FFFF0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12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A100068Akt.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UDIO  TURISTIČKA ZAJEDNICA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3.015,00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3.030,00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 w:rsidP="0067667A">
      <w:pPr>
        <w:widowControl w:val="0"/>
        <w:shd w:val="clear" w:color="auto" w:fill="FFFF0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"SUNČANA POLJA"</w:t>
      </w:r>
    </w:p>
    <w:p w:rsidR="001E4439" w:rsidRDefault="001E4439">
      <w:pPr>
        <w:widowControl w:val="0"/>
        <w:tabs>
          <w:tab w:val="left" w:pos="90"/>
          <w:tab w:val="center" w:pos="341"/>
          <w:tab w:val="left" w:pos="1198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Funkcija: 0 -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110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Opći prihodi i primici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3.000,00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3.015,00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3.030,00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Izdaci za dionice i udjele u glavnici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3.015,00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3.030,00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74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532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 xml:space="preserve">Dionice i udjeli u glavnici trgovačkih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3.000,00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društava u javnom sektoru</w:t>
      </w:r>
    </w:p>
    <w:p w:rsidR="001E4439" w:rsidRDefault="001E4439" w:rsidP="008B5DD3">
      <w:pPr>
        <w:widowControl w:val="0"/>
        <w:shd w:val="clear" w:color="auto" w:fill="E2EFD9" w:themeFill="accent6" w:themeFillTint="33"/>
        <w:tabs>
          <w:tab w:val="left" w:pos="90"/>
          <w:tab w:val="left" w:pos="1198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12" w:after="0" w:line="240" w:lineRule="auto"/>
        <w:rPr>
          <w:rFonts w:ascii="Tahoma" w:hAnsi="Tahoma" w:cs="Tahoma"/>
          <w:b/>
          <w:bCs/>
          <w:color w:val="000000"/>
          <w:sz w:val="27"/>
          <w:szCs w:val="27"/>
        </w:rPr>
      </w:pPr>
      <w:r>
        <w:rPr>
          <w:rFonts w:ascii="Tahoma" w:hAnsi="Tahoma" w:cs="Tahoma"/>
          <w:b/>
          <w:bCs/>
          <w:color w:val="000000"/>
          <w:sz w:val="16"/>
          <w:szCs w:val="16"/>
        </w:rPr>
        <w:t>Program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UPRAVLJANJE IMOVINOM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825.000,00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829.125,00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833.250,00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1,01</w:t>
      </w:r>
    </w:p>
    <w:p w:rsidR="001E4439" w:rsidRDefault="001E4439" w:rsidP="008B5DD3">
      <w:pPr>
        <w:widowControl w:val="0"/>
        <w:shd w:val="clear" w:color="auto" w:fill="E2EFD9" w:themeFill="accent6" w:themeFillTint="33"/>
        <w:tabs>
          <w:tab w:val="right" w:pos="1133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1004</w:t>
      </w:r>
    </w:p>
    <w:p w:rsidR="001E4439" w:rsidRDefault="001E443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61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K100013Akt.</w:t>
      </w: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NABAVA UREDSKE OPREME</w:t>
      </w: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36.000,00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36.180,00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36.360,00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90"/>
          <w:tab w:val="center" w:pos="341"/>
          <w:tab w:val="center" w:pos="793"/>
          <w:tab w:val="left" w:pos="1198"/>
        </w:tabs>
        <w:autoSpaceDE w:val="0"/>
        <w:autoSpaceDN w:val="0"/>
        <w:adjustRightInd w:val="0"/>
        <w:spacing w:before="1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Funkcija: 0112 Financijski i fiskalni poslovi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110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Opći prihodi i primici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6.000,00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6.030,00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6.060,00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Rashodi za nabavu proizvedene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6.000,00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6.030,00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6.060,00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dugotrajne imovine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Postrojenja i oprema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6.000,00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520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Pomoći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30.000,00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30.150,00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30.300,00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Rashodi za nabavu proizvedene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30.150,00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30.300,00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dugotrajne imovine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Postrojenja i oprema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20.000,00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426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Nematerijalna proizvedena imovina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10.000,00</w:t>
      </w:r>
    </w:p>
    <w:p w:rsidR="001E4439" w:rsidRDefault="001E443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K100014Akt.</w:t>
      </w: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FILM O STRADALNICIMA LIŠANA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50.250,00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50.500,00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90"/>
          <w:tab w:val="center" w:pos="793"/>
          <w:tab w:val="left" w:pos="1198"/>
        </w:tabs>
        <w:autoSpaceDE w:val="0"/>
        <w:autoSpaceDN w:val="0"/>
        <w:adjustRightInd w:val="0"/>
        <w:spacing w:before="1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Funkcija: 0112 Financijski i fiskalni poslovi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520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Pomoći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50.000,00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50.250,00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50.500,00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Rashodi za nabavu proizvedene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50.250,00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50.500,00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dugotrajne imovine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426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Nematerijalna proizvedena imovina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50.000,00</w:t>
      </w:r>
    </w:p>
    <w:p w:rsidR="001E4439" w:rsidRPr="008B5DD3" w:rsidRDefault="001E443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  <w:highlight w:val="yellow"/>
        </w:rPr>
      </w:pPr>
      <w:r>
        <w:rPr>
          <w:rFonts w:ascii="Arial" w:hAnsi="Arial" w:cs="Arial"/>
          <w:sz w:val="24"/>
          <w:szCs w:val="24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K100015Akt.</w:t>
      </w: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 xml:space="preserve">DODATNA ULAGANJA NA </w:t>
      </w: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0,00</w:t>
      </w: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0,00</w:t>
      </w: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0,00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OPĆINSKOJ</w:t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 ZGRADI</w:t>
      </w:r>
    </w:p>
    <w:p w:rsidR="001E4439" w:rsidRDefault="001E4439">
      <w:pPr>
        <w:widowControl w:val="0"/>
        <w:tabs>
          <w:tab w:val="left" w:pos="90"/>
          <w:tab w:val="center" w:pos="793"/>
          <w:tab w:val="left" w:pos="1198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Funkcija: 0112 Financijski i fiskalni poslovi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520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Pomoći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Rashodi za nabavu proizvedene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dugotrajne imovine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Postrojenja i oprema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426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Nematerijalna proizvedena imovina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Rashodi za dodatna ulaganja na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nefinancijskoj imovini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451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 xml:space="preserve">Dodatna ulaganja na građevinskim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objektima</w:t>
      </w:r>
    </w:p>
    <w:p w:rsidR="001E4439" w:rsidRDefault="001E443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12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K100016Akt.</w:t>
      </w: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IZGRADNJA DRUŠTVENOG</w:t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 DOMA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30.150,00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30.300,00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90"/>
          <w:tab w:val="center" w:pos="793"/>
          <w:tab w:val="left" w:pos="1198"/>
        </w:tabs>
        <w:autoSpaceDE w:val="0"/>
        <w:autoSpaceDN w:val="0"/>
        <w:adjustRightInd w:val="0"/>
        <w:spacing w:before="1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Funkcija: 0112 Financijski i fiskalni poslovi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520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Pomoći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30.000,00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30.150,00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30.300,00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center" w:pos="5274"/>
        </w:tabs>
        <w:autoSpaceDE w:val="0"/>
        <w:autoSpaceDN w:val="0"/>
        <w:adjustRightInd w:val="0"/>
        <w:spacing w:before="56" w:after="0" w:line="240" w:lineRule="auto"/>
        <w:rPr>
          <w:rFonts w:ascii="Times New Roman" w:hAnsi="Times New Roman" w:cs="Times New Roman"/>
          <w:b/>
          <w:bCs/>
          <w:color w:val="000000"/>
          <w:sz w:val="34"/>
          <w:szCs w:val="34"/>
        </w:rPr>
      </w:pPr>
      <w:r>
        <w:rPr>
          <w:rFonts w:ascii="Arial" w:hAnsi="Arial" w:cs="Arial"/>
          <w:sz w:val="24"/>
          <w:szCs w:val="24"/>
        </w:rPr>
        <w:br w:type="page"/>
      </w:r>
      <w:r>
        <w:rPr>
          <w:rFonts w:ascii="Arial" w:hAnsi="Arial" w:cs="Arial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PRORAČUN OPĆINE LIŠANE OSTROVIČKE ZA 2022. GODINU SA </w:t>
      </w:r>
    </w:p>
    <w:p w:rsidR="001E4439" w:rsidRDefault="001E4439">
      <w:pPr>
        <w:widowControl w:val="0"/>
        <w:tabs>
          <w:tab w:val="center" w:pos="527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1"/>
          <w:szCs w:val="31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PROJEKCIJAMA ZA 2023. I 2024.</w:t>
      </w:r>
    </w:p>
    <w:p w:rsidR="001E4439" w:rsidRDefault="001E4439">
      <w:pPr>
        <w:widowControl w:val="0"/>
        <w:tabs>
          <w:tab w:val="center" w:pos="5274"/>
        </w:tabs>
        <w:autoSpaceDE w:val="0"/>
        <w:autoSpaceDN w:val="0"/>
        <w:adjustRightInd w:val="0"/>
        <w:spacing w:before="61" w:after="0" w:line="240" w:lineRule="auto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</w:rPr>
        <w:t>PROGRAMSKA KLASIFIKACIJA</w:t>
      </w:r>
    </w:p>
    <w:p w:rsidR="001E4439" w:rsidRDefault="001E4439" w:rsidP="0067667A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570"/>
          <w:tab w:val="center" w:pos="2619"/>
          <w:tab w:val="center" w:pos="4950"/>
          <w:tab w:val="center" w:pos="6750"/>
          <w:tab w:val="center" w:pos="8565"/>
          <w:tab w:val="center" w:pos="10012"/>
        </w:tabs>
        <w:autoSpaceDE w:val="0"/>
        <w:autoSpaceDN w:val="0"/>
        <w:adjustRightInd w:val="0"/>
        <w:spacing w:before="89" w:after="0" w:line="240" w:lineRule="auto"/>
        <w:rPr>
          <w:rFonts w:ascii="Tahoma" w:hAnsi="Tahoma" w:cs="Tahoma"/>
          <w:color w:val="000000"/>
          <w:sz w:val="27"/>
          <w:szCs w:val="27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Račun/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Opis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Plan proračuna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Projekcija za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Projekcija za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Indeks</w:t>
      </w:r>
    </w:p>
    <w:p w:rsidR="001E4439" w:rsidRDefault="001E4439" w:rsidP="0067667A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570"/>
          <w:tab w:val="center" w:pos="4950"/>
          <w:tab w:val="center" w:pos="6750"/>
          <w:tab w:val="center" w:pos="8565"/>
          <w:tab w:val="center" w:pos="10012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Pozicija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2022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2023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2024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4/3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before="18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Rashodi za nabavu proizvedene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30.150,00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30.300,00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dugotrajne imovine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Građevinski objekti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30.000,00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426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Nematerijalna proizvedena imovina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0,00</w:t>
      </w:r>
    </w:p>
    <w:p w:rsidR="001E4439" w:rsidRPr="008B5DD3" w:rsidRDefault="001E443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  <w:highlight w:val="yellow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K100017Akt.</w:t>
      </w:r>
      <w:r>
        <w:rPr>
          <w:rFonts w:ascii="Arial" w:hAnsi="Arial" w:cs="Arial"/>
          <w:sz w:val="24"/>
          <w:szCs w:val="24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 xml:space="preserve">IZGRADNJA DRUŠTVENOG DOMA  </w:t>
      </w: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0,00</w:t>
      </w: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0,00</w:t>
      </w: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0,00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OSTROVICA</w:t>
      </w:r>
    </w:p>
    <w:p w:rsidR="001E4439" w:rsidRDefault="001E4439">
      <w:pPr>
        <w:widowControl w:val="0"/>
        <w:tabs>
          <w:tab w:val="left" w:pos="90"/>
          <w:tab w:val="center" w:pos="793"/>
          <w:tab w:val="left" w:pos="1198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Funkcija: 0112 Financijski i fiskalni poslovi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520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Pomoći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Rashodi za nabavu proizvedene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dugotrajne imovine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Građevinski objekti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426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Nematerijalna proizvedena imovina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0,00</w:t>
      </w:r>
    </w:p>
    <w:p w:rsidR="001E4439" w:rsidRPr="008B5DD3" w:rsidRDefault="001E443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  <w:highlight w:val="yellow"/>
        </w:rPr>
      </w:pPr>
      <w:r>
        <w:rPr>
          <w:rFonts w:ascii="Arial" w:hAnsi="Arial" w:cs="Arial"/>
          <w:sz w:val="24"/>
          <w:szCs w:val="24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K100018Akt.</w:t>
      </w: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 xml:space="preserve">UREĐENJE DRUŠTVENOG DOMA </w:t>
      </w: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0,00</w:t>
      </w: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0,00</w:t>
      </w: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0,00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DOBROPOLJCI</w:t>
      </w:r>
    </w:p>
    <w:p w:rsidR="001E4439" w:rsidRDefault="001E4439">
      <w:pPr>
        <w:widowControl w:val="0"/>
        <w:tabs>
          <w:tab w:val="left" w:pos="90"/>
          <w:tab w:val="center" w:pos="793"/>
          <w:tab w:val="left" w:pos="1198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Funkcija: 0112 Financijski i fiskalni poslovi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520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Pomoći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Rashodi za nabavu proizvedene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dugotrajne imovine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Građevinski objekti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426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Nematerijalna proizvedena imovina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K100019Akt.</w:t>
      </w: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UREĐENJE LOVAČKE KUĆE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left" w:pos="90"/>
          <w:tab w:val="center" w:pos="793"/>
          <w:tab w:val="left" w:pos="1198"/>
        </w:tabs>
        <w:autoSpaceDE w:val="0"/>
        <w:autoSpaceDN w:val="0"/>
        <w:adjustRightInd w:val="0"/>
        <w:spacing w:before="1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Funkcija: 0112 Financijski i fiskalni poslovi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520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Pomoći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Rashodi za nabavu proizvedene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dugotrajne imovine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Građevinski objekti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426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Nematerijalna proizvedena imovina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0,00</w:t>
      </w:r>
    </w:p>
    <w:p w:rsidR="001E4439" w:rsidRPr="008B5DD3" w:rsidRDefault="001E443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  <w:highlight w:val="yellow"/>
        </w:rPr>
      </w:pPr>
      <w:r>
        <w:rPr>
          <w:rFonts w:ascii="Arial" w:hAnsi="Arial" w:cs="Arial"/>
          <w:sz w:val="24"/>
          <w:szCs w:val="24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K100020Akt.</w:t>
      </w: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 xml:space="preserve">LEGALIZACIJA OPĆINSKIH </w:t>
      </w: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0,00</w:t>
      </w: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0,00</w:t>
      </w: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0,00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OBJEKATA</w:t>
      </w:r>
    </w:p>
    <w:p w:rsidR="001E4439" w:rsidRDefault="001E4439">
      <w:pPr>
        <w:widowControl w:val="0"/>
        <w:tabs>
          <w:tab w:val="left" w:pos="90"/>
          <w:tab w:val="center" w:pos="793"/>
          <w:tab w:val="left" w:pos="1198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Funkcija: 0112 Financijski i fiskalni poslovi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520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Pomoći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Rashodi za nabavu proizvedene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dugotrajne imovine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426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Nematerijalna proizvedena imovina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K100021Akt.</w:t>
      </w: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DJEČJA IGRAONICA</w:t>
      </w: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60.000,00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60.300,00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60.600,00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90"/>
          <w:tab w:val="center" w:pos="341"/>
          <w:tab w:val="center" w:pos="793"/>
          <w:tab w:val="left" w:pos="1198"/>
        </w:tabs>
        <w:autoSpaceDE w:val="0"/>
        <w:autoSpaceDN w:val="0"/>
        <w:adjustRightInd w:val="0"/>
        <w:spacing w:before="1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Funkcija: 0112 Financijski i fiskalni poslovi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110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Opći prihodi i primici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50.000,00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50.250,00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50.500,00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Rashodi za nabavu neproizvedene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50.250,00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50.500,00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dugotrajne imovine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 xml:space="preserve">Materijalna imovina - prirodna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50.000,00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bogatstva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before="12"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520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Pomoći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10.050,00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10.100,00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Rashodi za nabavu proizvedene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10.050,00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10.100,00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dugotrajne imovine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Postrojenja i oprema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10.000,00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426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Nematerijalna proizvedena imovina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0,00</w:t>
      </w:r>
    </w:p>
    <w:p w:rsidR="001E4439" w:rsidRPr="008B5DD3" w:rsidRDefault="001E443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  <w:highlight w:val="yellow"/>
        </w:rPr>
      </w:pPr>
      <w:r>
        <w:rPr>
          <w:rFonts w:ascii="Arial" w:hAnsi="Arial" w:cs="Arial"/>
          <w:sz w:val="24"/>
          <w:szCs w:val="24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K100022Akt.</w:t>
      </w: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 xml:space="preserve">UREĐENJE DJEČJEG IGRALIŠTA </w:t>
      </w: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649.000,00</w:t>
      </w: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652.245,00</w:t>
      </w: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655.490,00</w:t>
      </w: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1,01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KOD OPĆINSKE ZGRADE</w:t>
      </w:r>
    </w:p>
    <w:p w:rsidR="001E4439" w:rsidRDefault="001E4439">
      <w:pPr>
        <w:widowControl w:val="0"/>
        <w:tabs>
          <w:tab w:val="left" w:pos="90"/>
          <w:tab w:val="center" w:pos="793"/>
          <w:tab w:val="left" w:pos="1198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Funkcija: 0112 Financijski i fiskalni poslovi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520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Pomoći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649.000,00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652.245,00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655.490,00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Materijalni rashodi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5.025,00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5.050,00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2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323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Rashodi za usluge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5.000,00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Rashodi za nabavu proizvedene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644.000,00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647.220,00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650.440,00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dugotrajne imovine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Građevinski objekti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620.000,00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Postrojenja i oprema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center" w:pos="5274"/>
        </w:tabs>
        <w:autoSpaceDE w:val="0"/>
        <w:autoSpaceDN w:val="0"/>
        <w:adjustRightInd w:val="0"/>
        <w:spacing w:before="56" w:after="0" w:line="240" w:lineRule="auto"/>
        <w:rPr>
          <w:rFonts w:ascii="Times New Roman" w:hAnsi="Times New Roman" w:cs="Times New Roman"/>
          <w:b/>
          <w:bCs/>
          <w:color w:val="000000"/>
          <w:sz w:val="34"/>
          <w:szCs w:val="34"/>
        </w:rPr>
      </w:pPr>
      <w:r>
        <w:rPr>
          <w:rFonts w:ascii="Arial" w:hAnsi="Arial" w:cs="Arial"/>
          <w:sz w:val="24"/>
          <w:szCs w:val="24"/>
        </w:rPr>
        <w:br w:type="page"/>
      </w:r>
      <w:r>
        <w:rPr>
          <w:rFonts w:ascii="Arial" w:hAnsi="Arial" w:cs="Arial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PRORAČUN OPĆINE LIŠANE OSTROVIČKE ZA 2022. GODINU SA </w:t>
      </w:r>
    </w:p>
    <w:p w:rsidR="001E4439" w:rsidRDefault="001E4439">
      <w:pPr>
        <w:widowControl w:val="0"/>
        <w:tabs>
          <w:tab w:val="center" w:pos="527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1"/>
          <w:szCs w:val="31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PROJEKCIJAMA ZA 2023. I 2024.</w:t>
      </w:r>
    </w:p>
    <w:p w:rsidR="001E4439" w:rsidRDefault="001E4439">
      <w:pPr>
        <w:widowControl w:val="0"/>
        <w:tabs>
          <w:tab w:val="center" w:pos="5274"/>
        </w:tabs>
        <w:autoSpaceDE w:val="0"/>
        <w:autoSpaceDN w:val="0"/>
        <w:adjustRightInd w:val="0"/>
        <w:spacing w:before="61" w:after="0" w:line="240" w:lineRule="auto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</w:rPr>
        <w:t>PROGRAMSKA KLASIFIKACIJA</w:t>
      </w:r>
    </w:p>
    <w:p w:rsidR="001E4439" w:rsidRDefault="001E4439" w:rsidP="0067667A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570"/>
          <w:tab w:val="center" w:pos="2619"/>
          <w:tab w:val="center" w:pos="4950"/>
          <w:tab w:val="center" w:pos="6750"/>
          <w:tab w:val="center" w:pos="8565"/>
          <w:tab w:val="center" w:pos="10012"/>
        </w:tabs>
        <w:autoSpaceDE w:val="0"/>
        <w:autoSpaceDN w:val="0"/>
        <w:adjustRightInd w:val="0"/>
        <w:spacing w:before="89" w:after="0" w:line="240" w:lineRule="auto"/>
        <w:rPr>
          <w:rFonts w:ascii="Tahoma" w:hAnsi="Tahoma" w:cs="Tahoma"/>
          <w:color w:val="000000"/>
          <w:sz w:val="27"/>
          <w:szCs w:val="27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Račun/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Opis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Plan proračuna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Projekcija za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Projekcija za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Indeks</w:t>
      </w:r>
    </w:p>
    <w:p w:rsidR="001E4439" w:rsidRDefault="001E4439" w:rsidP="0067667A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570"/>
          <w:tab w:val="center" w:pos="4950"/>
          <w:tab w:val="center" w:pos="6750"/>
          <w:tab w:val="center" w:pos="8565"/>
          <w:tab w:val="center" w:pos="10012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Pozicija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2022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2023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2024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4/3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8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426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Nematerijalna proizvedena imovina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24.000,00</w:t>
      </w:r>
    </w:p>
    <w:p w:rsidR="001E4439" w:rsidRPr="008B5DD3" w:rsidRDefault="001E443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  <w:highlight w:val="yellow"/>
        </w:rPr>
      </w:pPr>
      <w:r>
        <w:rPr>
          <w:rFonts w:ascii="Arial" w:hAnsi="Arial" w:cs="Arial"/>
          <w:sz w:val="24"/>
          <w:szCs w:val="24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K100023Akt.</w:t>
      </w: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 xml:space="preserve">NABAVA OPREME ZA ODVOJENO </w:t>
      </w: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0,00</w:t>
      </w: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0,00</w:t>
      </w: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0,00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PRIKUPLJANJE OTPADA</w:t>
      </w:r>
    </w:p>
    <w:p w:rsidR="001E4439" w:rsidRDefault="001E4439">
      <w:pPr>
        <w:widowControl w:val="0"/>
        <w:tabs>
          <w:tab w:val="left" w:pos="90"/>
          <w:tab w:val="center" w:pos="793"/>
          <w:tab w:val="left" w:pos="1198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Funkcija: 0112 Financijski i fiskalni poslovi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520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Pomoći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Materijalni rashodi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2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322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Rashodi za materijal i energiju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36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Pomoći dane u inozemstvo i unutar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 općeg proračuna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363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Pomoći unutar općeg proračuna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Rashodi za nabavu proizvedene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dugotrajne imovine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Postrojenja i oprema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K100024Akt.</w:t>
      </w: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TURISTIČKI INFO CENTAR</w:t>
      </w: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left" w:pos="90"/>
          <w:tab w:val="center" w:pos="793"/>
          <w:tab w:val="left" w:pos="1198"/>
        </w:tabs>
        <w:autoSpaceDE w:val="0"/>
        <w:autoSpaceDN w:val="0"/>
        <w:adjustRightInd w:val="0"/>
        <w:spacing w:before="1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Funkcija: 0112 Financijski i fiskalni poslovi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520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Pomoći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Rashodi za nabavu proizvedene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dugotrajne imovine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Građevinski objekti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426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Nematerijalna proizvedena imovina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0,00</w:t>
      </w:r>
    </w:p>
    <w:p w:rsidR="001E4439" w:rsidRDefault="001E4439" w:rsidP="008B5DD3">
      <w:pPr>
        <w:widowControl w:val="0"/>
        <w:shd w:val="clear" w:color="auto" w:fill="E2EFD9" w:themeFill="accent6" w:themeFillTint="33"/>
        <w:tabs>
          <w:tab w:val="left" w:pos="90"/>
          <w:tab w:val="left" w:pos="1198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  <w:sz w:val="27"/>
          <w:szCs w:val="27"/>
        </w:rPr>
      </w:pPr>
      <w:r>
        <w:rPr>
          <w:rFonts w:ascii="Tahoma" w:hAnsi="Tahoma" w:cs="Tahoma"/>
          <w:b/>
          <w:bCs/>
          <w:color w:val="000000"/>
          <w:sz w:val="16"/>
          <w:szCs w:val="16"/>
        </w:rPr>
        <w:t>Program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RAZVOJ KULTURE, SPORTA 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125.000,00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125.625,00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126.250,00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1,01</w:t>
      </w:r>
    </w:p>
    <w:p w:rsidR="001E4439" w:rsidRDefault="001E4439" w:rsidP="008B5DD3">
      <w:pPr>
        <w:widowControl w:val="0"/>
        <w:shd w:val="clear" w:color="auto" w:fill="E2EFD9" w:themeFill="accent6" w:themeFillTint="33"/>
        <w:tabs>
          <w:tab w:val="right" w:pos="1133"/>
          <w:tab w:val="left" w:pos="1223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25"/>
          <w:szCs w:val="25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1005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 xml:space="preserve"> REKREACIJE</w:t>
      </w:r>
    </w:p>
    <w:p w:rsidR="001E4439" w:rsidRDefault="001E443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26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 w:rsidRPr="00CC4DB8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A100025Akt.</w:t>
      </w:r>
      <w:r w:rsidRPr="00CC4DB8">
        <w:rPr>
          <w:rFonts w:ascii="Arial" w:hAnsi="Arial" w:cs="Arial"/>
          <w:sz w:val="24"/>
          <w:szCs w:val="24"/>
          <w:shd w:val="clear" w:color="auto" w:fill="FFFF00"/>
        </w:rPr>
        <w:tab/>
      </w:r>
      <w:r w:rsidRPr="00CC4DB8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POTPORE UDRUGAMA</w:t>
      </w:r>
      <w:r w:rsidRPr="00CC4DB8">
        <w:rPr>
          <w:rFonts w:ascii="Arial" w:hAnsi="Arial" w:cs="Arial"/>
          <w:sz w:val="24"/>
          <w:szCs w:val="24"/>
          <w:shd w:val="clear" w:color="auto" w:fill="FFFF00"/>
        </w:rPr>
        <w:tab/>
      </w:r>
      <w:r w:rsidRPr="00CC4DB8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85.000,00</w:t>
      </w:r>
      <w:r w:rsidRPr="00CC4DB8">
        <w:rPr>
          <w:rFonts w:ascii="Arial" w:hAnsi="Arial" w:cs="Arial"/>
          <w:sz w:val="24"/>
          <w:szCs w:val="24"/>
          <w:shd w:val="clear" w:color="auto" w:fill="FFFF00"/>
        </w:rPr>
        <w:tab/>
      </w:r>
      <w:r w:rsidRPr="00CC4DB8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85.425,00</w:t>
      </w:r>
      <w:r w:rsidRPr="00CC4DB8">
        <w:rPr>
          <w:rFonts w:ascii="Arial" w:hAnsi="Arial" w:cs="Arial"/>
          <w:sz w:val="24"/>
          <w:szCs w:val="24"/>
          <w:shd w:val="clear" w:color="auto" w:fill="FFFF00"/>
        </w:rPr>
        <w:tab/>
      </w:r>
      <w:r w:rsidRPr="00CC4DB8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85.850,00</w:t>
      </w:r>
      <w:r w:rsidRPr="00CC4DB8">
        <w:rPr>
          <w:rFonts w:ascii="Arial" w:hAnsi="Arial" w:cs="Arial"/>
          <w:sz w:val="24"/>
          <w:szCs w:val="24"/>
          <w:shd w:val="clear" w:color="auto" w:fill="FFFF00"/>
        </w:rPr>
        <w:tab/>
      </w:r>
      <w:r w:rsidRPr="00CC4DB8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1,01</w:t>
      </w:r>
    </w:p>
    <w:p w:rsidR="001E4439" w:rsidRDefault="001E4439">
      <w:pPr>
        <w:widowControl w:val="0"/>
        <w:tabs>
          <w:tab w:val="left" w:pos="90"/>
          <w:tab w:val="center" w:pos="341"/>
          <w:tab w:val="left" w:pos="1198"/>
        </w:tabs>
        <w:autoSpaceDE w:val="0"/>
        <w:autoSpaceDN w:val="0"/>
        <w:adjustRightInd w:val="0"/>
        <w:spacing w:before="1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Funkcija: 0840 Religijske i druge službe 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16"/>
          <w:szCs w:val="16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zajednice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before="27"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110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Opći prihodi i primici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85.000,00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85.425,00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85.850,00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38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Ostali rashodi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85.000,00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85.425,00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85.850,00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2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381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Tekuće donacije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70.000,00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382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Kapitalne donacije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15.000,00</w:t>
      </w:r>
    </w:p>
    <w:p w:rsidR="001E4439" w:rsidRDefault="001E443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 w:rsidRPr="00CC4DB8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A100026Akt.</w:t>
      </w:r>
      <w:r w:rsidRPr="00CC4DB8">
        <w:rPr>
          <w:rFonts w:ascii="Arial" w:hAnsi="Arial" w:cs="Arial"/>
          <w:sz w:val="24"/>
          <w:szCs w:val="24"/>
          <w:shd w:val="clear" w:color="auto" w:fill="FFFF00"/>
        </w:rPr>
        <w:tab/>
      </w:r>
      <w:r w:rsidRPr="00CC4DB8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POTPORE VJERSKIM ZAJEDNICAMA</w:t>
      </w:r>
      <w:r w:rsidRPr="00CC4DB8">
        <w:rPr>
          <w:rFonts w:ascii="Arial" w:hAnsi="Arial" w:cs="Arial"/>
          <w:sz w:val="24"/>
          <w:szCs w:val="24"/>
          <w:shd w:val="clear" w:color="auto" w:fill="FFFF00"/>
        </w:rPr>
        <w:tab/>
      </w:r>
      <w:r w:rsidRPr="00CC4DB8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40.000,00</w:t>
      </w:r>
      <w:r w:rsidRPr="00CC4DB8">
        <w:rPr>
          <w:rFonts w:ascii="Arial" w:hAnsi="Arial" w:cs="Arial"/>
          <w:sz w:val="24"/>
          <w:szCs w:val="24"/>
          <w:shd w:val="clear" w:color="auto" w:fill="FFFF00"/>
        </w:rPr>
        <w:tab/>
      </w:r>
      <w:r w:rsidRPr="00CC4DB8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40.200,00</w:t>
      </w:r>
      <w:r w:rsidRPr="00CC4DB8">
        <w:rPr>
          <w:rFonts w:ascii="Arial" w:hAnsi="Arial" w:cs="Arial"/>
          <w:sz w:val="24"/>
          <w:szCs w:val="24"/>
          <w:shd w:val="clear" w:color="auto" w:fill="FFFF00"/>
        </w:rPr>
        <w:tab/>
      </w:r>
      <w:r w:rsidRPr="00CC4DB8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40.400,00</w:t>
      </w:r>
      <w:r w:rsidRPr="00CC4DB8">
        <w:rPr>
          <w:rFonts w:ascii="Arial" w:hAnsi="Arial" w:cs="Arial"/>
          <w:sz w:val="24"/>
          <w:szCs w:val="24"/>
          <w:shd w:val="clear" w:color="auto" w:fill="FFFF00"/>
        </w:rPr>
        <w:tab/>
      </w:r>
      <w:r w:rsidRPr="00CC4DB8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1,01</w:t>
      </w:r>
    </w:p>
    <w:p w:rsidR="001E4439" w:rsidRDefault="001E4439">
      <w:pPr>
        <w:widowControl w:val="0"/>
        <w:tabs>
          <w:tab w:val="left" w:pos="90"/>
          <w:tab w:val="center" w:pos="341"/>
          <w:tab w:val="left" w:pos="1198"/>
        </w:tabs>
        <w:autoSpaceDE w:val="0"/>
        <w:autoSpaceDN w:val="0"/>
        <w:adjustRightInd w:val="0"/>
        <w:spacing w:before="189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Funkcija: 0840 Religijske i druge službe 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16"/>
          <w:szCs w:val="16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zajednice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before="27"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110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Opći prihodi i primici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40.000,00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40.200,00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40.400,00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38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Ostali rashodi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40.200,00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40.400,00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2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381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Tekuće donacije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10.000,00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382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Kapitalne donacije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30.000,00</w:t>
      </w:r>
    </w:p>
    <w:p w:rsidR="001E4439" w:rsidRPr="008B5DD3" w:rsidRDefault="001E443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  <w:highlight w:val="yellow"/>
        </w:rPr>
      </w:pPr>
      <w:r>
        <w:rPr>
          <w:rFonts w:ascii="Arial" w:hAnsi="Arial" w:cs="Arial"/>
          <w:sz w:val="24"/>
          <w:szCs w:val="24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K100070Akt.</w:t>
      </w: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 xml:space="preserve">IZGRADNJA I OPREMANJE  </w:t>
      </w: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0,00</w:t>
      </w: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0,00</w:t>
      </w: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0,00</w:t>
      </w:r>
    </w:p>
    <w:p w:rsidR="001E4439" w:rsidRPr="008B5DD3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  <w:highlight w:val="yellow"/>
        </w:rPr>
      </w:pP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IGRALIŠTA SA UMJETNOM TRAVOM</w:t>
      </w:r>
    </w:p>
    <w:p w:rsidR="001E4439" w:rsidRDefault="001E4439">
      <w:pPr>
        <w:widowControl w:val="0"/>
        <w:tabs>
          <w:tab w:val="left" w:pos="90"/>
          <w:tab w:val="center" w:pos="341"/>
          <w:tab w:val="center" w:pos="793"/>
          <w:tab w:val="left" w:pos="1198"/>
        </w:tabs>
        <w:autoSpaceDE w:val="0"/>
        <w:autoSpaceDN w:val="0"/>
        <w:adjustRightInd w:val="0"/>
        <w:spacing w:before="219" w:after="0" w:line="240" w:lineRule="auto"/>
        <w:rPr>
          <w:rFonts w:ascii="Tahoma" w:hAnsi="Tahoma" w:cs="Tahoma"/>
          <w:color w:val="000000"/>
          <w:sz w:val="19"/>
          <w:szCs w:val="19"/>
        </w:rPr>
      </w:pPr>
      <w:r w:rsidRPr="008B5DD3">
        <w:rPr>
          <w:rFonts w:ascii="Tahoma" w:hAnsi="Tahoma" w:cs="Tahoma"/>
          <w:color w:val="000000"/>
          <w:sz w:val="14"/>
          <w:szCs w:val="14"/>
          <w:highlight w:val="yellow"/>
        </w:rPr>
        <w:t>Izv.</w:t>
      </w: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color w:val="000000"/>
          <w:sz w:val="14"/>
          <w:szCs w:val="14"/>
          <w:highlight w:val="yellow"/>
        </w:rPr>
        <w:t>1</w:t>
      </w: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color w:val="000000"/>
          <w:sz w:val="14"/>
          <w:szCs w:val="14"/>
          <w:highlight w:val="yellow"/>
        </w:rPr>
        <w:t>5</w:t>
      </w:r>
      <w:r w:rsidRPr="008B5DD3">
        <w:rPr>
          <w:rFonts w:ascii="Arial" w:hAnsi="Arial" w:cs="Arial"/>
          <w:sz w:val="24"/>
          <w:szCs w:val="24"/>
          <w:highlight w:val="yellow"/>
        </w:rPr>
        <w:tab/>
      </w:r>
      <w:r w:rsidRPr="008B5DD3">
        <w:rPr>
          <w:rFonts w:ascii="Tahoma" w:hAnsi="Tahoma" w:cs="Tahoma"/>
          <w:color w:val="000000"/>
          <w:sz w:val="14"/>
          <w:szCs w:val="14"/>
          <w:highlight w:val="yellow"/>
        </w:rPr>
        <w:t>Funkcija: 0620 Razvoj zajednice</w:t>
      </w:r>
      <w:r>
        <w:rPr>
          <w:rFonts w:ascii="Tahoma" w:hAnsi="Tahoma" w:cs="Tahoma"/>
          <w:color w:val="000000"/>
          <w:sz w:val="14"/>
          <w:szCs w:val="14"/>
        </w:rPr>
        <w:t xml:space="preserve">  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110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Opći prihodi i primici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Rashodi za nabavu proizvedene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dugotrajne imovine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426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Nematerijalna proizvedena imovina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520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Pomoći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Rashodi za nabavu proizvedene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dugotrajne imovine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Građevinski objekti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Postrojenja i oprema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0,00</w:t>
      </w:r>
    </w:p>
    <w:p w:rsidR="001E4439" w:rsidRDefault="001E4439" w:rsidP="008B5DD3">
      <w:pPr>
        <w:widowControl w:val="0"/>
        <w:shd w:val="clear" w:color="auto" w:fill="E2EFD9" w:themeFill="accent6" w:themeFillTint="33"/>
        <w:tabs>
          <w:tab w:val="left" w:pos="90"/>
          <w:tab w:val="left" w:pos="1198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  <w:sz w:val="27"/>
          <w:szCs w:val="27"/>
        </w:rPr>
      </w:pPr>
      <w:r>
        <w:rPr>
          <w:rFonts w:ascii="Tahoma" w:hAnsi="Tahoma" w:cs="Tahoma"/>
          <w:b/>
          <w:bCs/>
          <w:color w:val="000000"/>
          <w:sz w:val="16"/>
          <w:szCs w:val="16"/>
        </w:rPr>
        <w:t>Program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 xml:space="preserve">ORGANIZIRANJE I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137.000,00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137.685,00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138.370,00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1,01</w:t>
      </w:r>
    </w:p>
    <w:p w:rsidR="001E4439" w:rsidRDefault="001E4439" w:rsidP="008B5DD3">
      <w:pPr>
        <w:widowControl w:val="0"/>
        <w:shd w:val="clear" w:color="auto" w:fill="E2EFD9" w:themeFill="accent6" w:themeFillTint="33"/>
        <w:tabs>
          <w:tab w:val="right" w:pos="1133"/>
          <w:tab w:val="left" w:pos="1223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25"/>
          <w:szCs w:val="25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1006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 xml:space="preserve">PROVOĐENJE ZAŠTITE I </w:t>
      </w:r>
    </w:p>
    <w:p w:rsidR="001E4439" w:rsidRDefault="001E4439" w:rsidP="008B5DD3">
      <w:pPr>
        <w:widowControl w:val="0"/>
        <w:shd w:val="clear" w:color="auto" w:fill="E2EFD9" w:themeFill="accent6" w:themeFillTint="33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SPAŠAVANJA</w:t>
      </w:r>
    </w:p>
    <w:p w:rsidR="001E4439" w:rsidRDefault="001E4439" w:rsidP="00CC4DB8">
      <w:pPr>
        <w:widowControl w:val="0"/>
        <w:shd w:val="clear" w:color="auto" w:fill="FFFF0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A100027Akt.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DJELOVANJE DVD-A LIŠANE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50.250,00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50.500,00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 w:rsidP="00CC4DB8">
      <w:pPr>
        <w:widowControl w:val="0"/>
        <w:shd w:val="clear" w:color="auto" w:fill="FFFF0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OSTROVIČKE</w:t>
      </w:r>
    </w:p>
    <w:p w:rsidR="001E4439" w:rsidRDefault="001E4439">
      <w:pPr>
        <w:widowControl w:val="0"/>
        <w:tabs>
          <w:tab w:val="left" w:pos="90"/>
          <w:tab w:val="center" w:pos="793"/>
          <w:tab w:val="left" w:pos="1198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Funkcija: 0320 Usluge protupožarne zaštite</w:t>
      </w:r>
    </w:p>
    <w:p w:rsidR="001E4439" w:rsidRDefault="001E4439">
      <w:pPr>
        <w:widowControl w:val="0"/>
        <w:tabs>
          <w:tab w:val="center" w:pos="5274"/>
        </w:tabs>
        <w:autoSpaceDE w:val="0"/>
        <w:autoSpaceDN w:val="0"/>
        <w:adjustRightInd w:val="0"/>
        <w:spacing w:before="56" w:after="0" w:line="240" w:lineRule="auto"/>
        <w:rPr>
          <w:rFonts w:ascii="Times New Roman" w:hAnsi="Times New Roman" w:cs="Times New Roman"/>
          <w:b/>
          <w:bCs/>
          <w:color w:val="000000"/>
          <w:sz w:val="34"/>
          <w:szCs w:val="34"/>
        </w:rPr>
      </w:pPr>
      <w:r>
        <w:rPr>
          <w:rFonts w:ascii="Arial" w:hAnsi="Arial" w:cs="Arial"/>
          <w:sz w:val="24"/>
          <w:szCs w:val="24"/>
        </w:rPr>
        <w:br w:type="page"/>
      </w:r>
      <w:r>
        <w:rPr>
          <w:rFonts w:ascii="Arial" w:hAnsi="Arial" w:cs="Arial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PRORAČUN OPĆINE LIŠANE OSTROVIČKE ZA 2022. GODINU SA </w:t>
      </w:r>
    </w:p>
    <w:p w:rsidR="001E4439" w:rsidRDefault="001E4439">
      <w:pPr>
        <w:widowControl w:val="0"/>
        <w:tabs>
          <w:tab w:val="center" w:pos="527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1"/>
          <w:szCs w:val="31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PROJEKCIJAMA ZA 2023. I 2024.</w:t>
      </w:r>
    </w:p>
    <w:p w:rsidR="001E4439" w:rsidRDefault="001E4439">
      <w:pPr>
        <w:widowControl w:val="0"/>
        <w:tabs>
          <w:tab w:val="center" w:pos="5274"/>
        </w:tabs>
        <w:autoSpaceDE w:val="0"/>
        <w:autoSpaceDN w:val="0"/>
        <w:adjustRightInd w:val="0"/>
        <w:spacing w:before="61" w:after="0" w:line="240" w:lineRule="auto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</w:rPr>
        <w:t>PROGRAMSKA KLASIFIKACIJA</w:t>
      </w:r>
    </w:p>
    <w:p w:rsidR="001E4439" w:rsidRDefault="001E4439" w:rsidP="00CC4DB8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570"/>
          <w:tab w:val="center" w:pos="2619"/>
          <w:tab w:val="center" w:pos="4950"/>
          <w:tab w:val="center" w:pos="6750"/>
          <w:tab w:val="center" w:pos="8565"/>
          <w:tab w:val="center" w:pos="10012"/>
        </w:tabs>
        <w:autoSpaceDE w:val="0"/>
        <w:autoSpaceDN w:val="0"/>
        <w:adjustRightInd w:val="0"/>
        <w:spacing w:before="89" w:after="0" w:line="240" w:lineRule="auto"/>
        <w:rPr>
          <w:rFonts w:ascii="Tahoma" w:hAnsi="Tahoma" w:cs="Tahoma"/>
          <w:color w:val="000000"/>
          <w:sz w:val="27"/>
          <w:szCs w:val="27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Račun/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Opis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Plan proračuna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Projekcija za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Projekcija za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Indeks</w:t>
      </w:r>
    </w:p>
    <w:p w:rsidR="001E4439" w:rsidRDefault="001E4439" w:rsidP="00CC4DB8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570"/>
          <w:tab w:val="center" w:pos="4950"/>
          <w:tab w:val="center" w:pos="6750"/>
          <w:tab w:val="center" w:pos="8565"/>
          <w:tab w:val="center" w:pos="10012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Pozicija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2022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2023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2024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4/3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before="18"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520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Pomoći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50.000,00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50.250,00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50.500,00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38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Ostali rashodi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50.250,00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50.500,00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2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381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Tekuće donacije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50.000,00</w:t>
      </w:r>
    </w:p>
    <w:p w:rsidR="001E4439" w:rsidRDefault="001E4439" w:rsidP="00CC4DB8">
      <w:pPr>
        <w:widowControl w:val="0"/>
        <w:shd w:val="clear" w:color="auto" w:fill="FFFF0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A100028Akt.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HGSS  I UDRUGE GRAĐANA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7.000,00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7.035,00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7.070,00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90"/>
          <w:tab w:val="center" w:pos="793"/>
          <w:tab w:val="left" w:pos="1198"/>
        </w:tabs>
        <w:autoSpaceDE w:val="0"/>
        <w:autoSpaceDN w:val="0"/>
        <w:adjustRightInd w:val="0"/>
        <w:spacing w:before="1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Funkcija: 0320 Usluge protupožarne zaštite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520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Pomoći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7.000,00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7.035,00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7.070,00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Materijalni rashodi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2.010,00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2.020,00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2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323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Rashodi za usluge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2.000,00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38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Ostali rashodi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5.025,00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5.050,00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2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381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Tekuće donacije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5.000,00</w:t>
      </w:r>
    </w:p>
    <w:p w:rsidR="001E4439" w:rsidRDefault="001E443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 w:rsidRPr="00CC4DB8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A100029Akt.</w:t>
      </w:r>
      <w:r w:rsidRPr="00CC4DB8">
        <w:rPr>
          <w:rFonts w:ascii="Arial" w:hAnsi="Arial" w:cs="Arial"/>
          <w:sz w:val="24"/>
          <w:szCs w:val="24"/>
          <w:shd w:val="clear" w:color="auto" w:fill="FFFF00"/>
        </w:rPr>
        <w:tab/>
      </w:r>
      <w:r w:rsidRPr="00CC4DB8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CIVILNA ZAŠTITA</w:t>
      </w:r>
      <w:r w:rsidRPr="00CC4DB8">
        <w:rPr>
          <w:rFonts w:ascii="Arial" w:hAnsi="Arial" w:cs="Arial"/>
          <w:sz w:val="24"/>
          <w:szCs w:val="24"/>
          <w:shd w:val="clear" w:color="auto" w:fill="FFFF00"/>
        </w:rPr>
        <w:tab/>
      </w:r>
      <w:r w:rsidRPr="00CC4DB8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80.000,00</w:t>
      </w:r>
      <w:r w:rsidRPr="00CC4DB8">
        <w:rPr>
          <w:rFonts w:ascii="Arial" w:hAnsi="Arial" w:cs="Arial"/>
          <w:sz w:val="24"/>
          <w:szCs w:val="24"/>
          <w:shd w:val="clear" w:color="auto" w:fill="FFFF00"/>
        </w:rPr>
        <w:tab/>
      </w:r>
      <w:r w:rsidRPr="00CC4DB8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80.400,00</w:t>
      </w:r>
      <w:r w:rsidRPr="00CC4DB8">
        <w:rPr>
          <w:rFonts w:ascii="Arial" w:hAnsi="Arial" w:cs="Arial"/>
          <w:sz w:val="24"/>
          <w:szCs w:val="24"/>
          <w:shd w:val="clear" w:color="auto" w:fill="FFFF00"/>
        </w:rPr>
        <w:tab/>
      </w:r>
      <w:r w:rsidRPr="00CC4DB8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80.800,00</w:t>
      </w:r>
      <w:r w:rsidRPr="00CC4DB8">
        <w:rPr>
          <w:rFonts w:ascii="Arial" w:hAnsi="Arial" w:cs="Arial"/>
          <w:sz w:val="24"/>
          <w:szCs w:val="24"/>
          <w:shd w:val="clear" w:color="auto" w:fill="FFFF00"/>
        </w:rPr>
        <w:tab/>
      </w:r>
      <w:r w:rsidRPr="00CC4DB8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1,01</w:t>
      </w:r>
    </w:p>
    <w:p w:rsidR="001E4439" w:rsidRDefault="001E4439">
      <w:pPr>
        <w:widowControl w:val="0"/>
        <w:tabs>
          <w:tab w:val="left" w:pos="90"/>
          <w:tab w:val="center" w:pos="793"/>
          <w:tab w:val="left" w:pos="1198"/>
        </w:tabs>
        <w:autoSpaceDE w:val="0"/>
        <w:autoSpaceDN w:val="0"/>
        <w:adjustRightInd w:val="0"/>
        <w:spacing w:before="1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Funkcija: 0320 Usluge protupožarne zaštite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520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Pomoći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80.000,00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80.400,00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80.800,00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Materijalni rashodi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80.000,00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80.400,00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80.800,00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2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322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Rashodi za materijal i energiju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50.000,00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323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Rashodi za usluge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30.000,00</w:t>
      </w:r>
    </w:p>
    <w:p w:rsidR="001E4439" w:rsidRDefault="001E4439" w:rsidP="008B5DD3">
      <w:pPr>
        <w:widowControl w:val="0"/>
        <w:shd w:val="clear" w:color="auto" w:fill="E2EFD9" w:themeFill="accent6" w:themeFillTint="33"/>
        <w:tabs>
          <w:tab w:val="left" w:pos="90"/>
          <w:tab w:val="left" w:pos="1198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  <w:sz w:val="27"/>
          <w:szCs w:val="27"/>
        </w:rPr>
      </w:pPr>
      <w:r>
        <w:rPr>
          <w:rFonts w:ascii="Tahoma" w:hAnsi="Tahoma" w:cs="Tahoma"/>
          <w:b/>
          <w:bCs/>
          <w:color w:val="000000"/>
          <w:sz w:val="16"/>
          <w:szCs w:val="16"/>
        </w:rPr>
        <w:t>Program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ODGOJ I OBRAZOVANJE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304.000,00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305.520,00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307.040,00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1,01</w:t>
      </w:r>
    </w:p>
    <w:p w:rsidR="001E4439" w:rsidRDefault="001E4439" w:rsidP="008B5DD3">
      <w:pPr>
        <w:widowControl w:val="0"/>
        <w:shd w:val="clear" w:color="auto" w:fill="E2EFD9" w:themeFill="accent6" w:themeFillTint="33"/>
        <w:tabs>
          <w:tab w:val="right" w:pos="1133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1007</w:t>
      </w:r>
    </w:p>
    <w:p w:rsidR="001E4439" w:rsidRDefault="001E4439" w:rsidP="00CC4DB8">
      <w:pPr>
        <w:widowControl w:val="0"/>
        <w:shd w:val="clear" w:color="auto" w:fill="D9D9D9" w:themeFill="background1" w:themeFillShade="D9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61" w:after="0" w:line="240" w:lineRule="auto"/>
        <w:rPr>
          <w:rFonts w:ascii="Tahoma" w:hAnsi="Tahoma" w:cs="Tahoma"/>
          <w:b/>
          <w:bCs/>
          <w:color w:val="000000"/>
        </w:rPr>
      </w:pPr>
      <w:r w:rsidRPr="00CC4DB8">
        <w:rPr>
          <w:rFonts w:ascii="Arial" w:hAnsi="Arial" w:cs="Arial"/>
          <w:sz w:val="24"/>
          <w:szCs w:val="24"/>
          <w:shd w:val="clear" w:color="auto" w:fill="FFFF00"/>
        </w:rPr>
        <w:tab/>
      </w:r>
      <w:r w:rsidRPr="00CC4DB8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A100030Akt.</w:t>
      </w:r>
      <w:r w:rsidRPr="00CC4DB8">
        <w:rPr>
          <w:rFonts w:ascii="Arial" w:hAnsi="Arial" w:cs="Arial"/>
          <w:sz w:val="24"/>
          <w:szCs w:val="24"/>
          <w:shd w:val="clear" w:color="auto" w:fill="FFFF00"/>
        </w:rPr>
        <w:tab/>
      </w:r>
      <w:r w:rsidRPr="00CC4DB8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PREDŠKOLSKI ODGOJ</w:t>
      </w:r>
      <w:r w:rsidRPr="00CC4DB8">
        <w:rPr>
          <w:rFonts w:ascii="Arial" w:hAnsi="Arial" w:cs="Arial"/>
          <w:sz w:val="24"/>
          <w:szCs w:val="24"/>
          <w:shd w:val="clear" w:color="auto" w:fill="FFFF00"/>
        </w:rPr>
        <w:tab/>
      </w:r>
      <w:r w:rsidRPr="00CC4DB8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206.000,00</w:t>
      </w:r>
      <w:r w:rsidRPr="00CC4DB8">
        <w:rPr>
          <w:rFonts w:ascii="Arial" w:hAnsi="Arial" w:cs="Arial"/>
          <w:sz w:val="24"/>
          <w:szCs w:val="24"/>
          <w:shd w:val="clear" w:color="auto" w:fill="FFFF00"/>
        </w:rPr>
        <w:tab/>
      </w:r>
      <w:r w:rsidRPr="00CC4DB8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207.030,00</w:t>
      </w:r>
      <w:r w:rsidRPr="00CC4DB8">
        <w:rPr>
          <w:rFonts w:ascii="Arial" w:hAnsi="Arial" w:cs="Arial"/>
          <w:sz w:val="24"/>
          <w:szCs w:val="24"/>
          <w:shd w:val="clear" w:color="auto" w:fill="FFFF00"/>
        </w:rPr>
        <w:tab/>
      </w:r>
      <w:r w:rsidRPr="00CC4DB8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208.060,00</w:t>
      </w:r>
      <w:r w:rsidRPr="00CC4DB8">
        <w:rPr>
          <w:rFonts w:ascii="Arial" w:hAnsi="Arial" w:cs="Arial"/>
          <w:sz w:val="24"/>
          <w:szCs w:val="24"/>
          <w:shd w:val="clear" w:color="auto" w:fill="FFFF00"/>
        </w:rPr>
        <w:tab/>
      </w:r>
      <w:r w:rsidRPr="00CC4DB8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1,01</w:t>
      </w:r>
    </w:p>
    <w:p w:rsidR="001E4439" w:rsidRDefault="001E4439">
      <w:pPr>
        <w:widowControl w:val="0"/>
        <w:tabs>
          <w:tab w:val="left" w:pos="90"/>
          <w:tab w:val="center" w:pos="341"/>
          <w:tab w:val="center" w:pos="680"/>
          <w:tab w:val="center" w:pos="793"/>
          <w:tab w:val="left" w:pos="1198"/>
        </w:tabs>
        <w:autoSpaceDE w:val="0"/>
        <w:autoSpaceDN w:val="0"/>
        <w:adjustRightInd w:val="0"/>
        <w:spacing w:before="1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Funkcija: 0911 Predškolsko obrazovanje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110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Opći prihodi i primici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28.000,00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28.140,00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28.280,00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M</w:t>
      </w:r>
      <w:bookmarkStart w:id="0" w:name="_GoBack"/>
      <w:bookmarkEnd w:id="0"/>
      <w:r>
        <w:rPr>
          <w:rFonts w:ascii="Tahoma" w:hAnsi="Tahoma" w:cs="Tahoma"/>
          <w:b/>
          <w:bCs/>
          <w:color w:val="000000"/>
          <w:sz w:val="16"/>
          <w:szCs w:val="16"/>
        </w:rPr>
        <w:t>aterijalni rashodi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28.000,00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28.140,00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28.280,00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2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321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Naknade troškova zaposlenima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18.000,00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323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Rashodi za usluge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10.000,00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420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Ostali prihodi po posebnim propisima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123.000,00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123.615,00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124.230,00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Rashodi za zaposlene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123.000,00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123.615,00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124.230,00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2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Plaće (Bruto)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105.000,00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313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Doprinosi na plaće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18.000,00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520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Pomoći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55.000,00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55.275,00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55.550,00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Rashodi za zaposlene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5.025,00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5.050,00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2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312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Ostali rashodi za zaposlene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5.000,00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313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Doprinosi na plaće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Materijalni rashodi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50.250,00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50.500,00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2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322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Rashodi za materijal i energiju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50.000,00</w:t>
      </w:r>
    </w:p>
    <w:p w:rsidR="001E4439" w:rsidRDefault="001E4439" w:rsidP="00CC4DB8">
      <w:pPr>
        <w:widowControl w:val="0"/>
        <w:shd w:val="clear" w:color="auto" w:fill="FFFF0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A100031Akt.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OSNOVNA ŠKOLA I.G. KOVAČIĆ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5.025,00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5.050,00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90"/>
          <w:tab w:val="center" w:pos="341"/>
          <w:tab w:val="left" w:pos="1198"/>
        </w:tabs>
        <w:autoSpaceDE w:val="0"/>
        <w:autoSpaceDN w:val="0"/>
        <w:adjustRightInd w:val="0"/>
        <w:spacing w:before="1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Funkcija: 0912 Osnovno obrazovanje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110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Opći prihodi i primici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5.000,00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5.025,00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5.050,00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36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Pomoći dane u inozemstvo i unutar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5.025,00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5.050,00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 općeg proračuna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363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Pomoći unutar općeg proračuna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5.000,00</w:t>
      </w:r>
    </w:p>
    <w:p w:rsidR="001E4439" w:rsidRDefault="001E443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 w:rsidRPr="00CC4DB8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A100032Akt.</w:t>
      </w:r>
      <w:r w:rsidRPr="00CC4DB8">
        <w:rPr>
          <w:rFonts w:ascii="Arial" w:hAnsi="Arial" w:cs="Arial"/>
          <w:sz w:val="24"/>
          <w:szCs w:val="24"/>
          <w:shd w:val="clear" w:color="auto" w:fill="FFFF00"/>
        </w:rPr>
        <w:tab/>
      </w:r>
      <w:r w:rsidRPr="00CC4DB8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NOVČANE NAKNADE STUDENTIMA</w:t>
      </w:r>
      <w:r w:rsidRPr="00CC4DB8">
        <w:rPr>
          <w:rFonts w:ascii="Arial" w:hAnsi="Arial" w:cs="Arial"/>
          <w:sz w:val="24"/>
          <w:szCs w:val="24"/>
          <w:shd w:val="clear" w:color="auto" w:fill="FFFF00"/>
        </w:rPr>
        <w:tab/>
      </w:r>
      <w:r w:rsidRPr="00CC4DB8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68.000,00</w:t>
      </w:r>
      <w:r w:rsidRPr="00CC4DB8">
        <w:rPr>
          <w:rFonts w:ascii="Arial" w:hAnsi="Arial" w:cs="Arial"/>
          <w:sz w:val="24"/>
          <w:szCs w:val="24"/>
          <w:shd w:val="clear" w:color="auto" w:fill="FFFF00"/>
        </w:rPr>
        <w:tab/>
      </w:r>
      <w:r w:rsidRPr="00CC4DB8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68.340,00</w:t>
      </w:r>
      <w:r w:rsidRPr="00CC4DB8">
        <w:rPr>
          <w:rFonts w:ascii="Arial" w:hAnsi="Arial" w:cs="Arial"/>
          <w:sz w:val="24"/>
          <w:szCs w:val="24"/>
          <w:shd w:val="clear" w:color="auto" w:fill="FFFF00"/>
        </w:rPr>
        <w:tab/>
      </w:r>
      <w:r w:rsidRPr="00CC4DB8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68.680,00</w:t>
      </w:r>
      <w:r w:rsidRPr="00CC4DB8">
        <w:rPr>
          <w:rFonts w:ascii="Arial" w:hAnsi="Arial" w:cs="Arial"/>
          <w:sz w:val="24"/>
          <w:szCs w:val="24"/>
          <w:shd w:val="clear" w:color="auto" w:fill="FFFF00"/>
        </w:rPr>
        <w:tab/>
      </w:r>
      <w:r w:rsidRPr="00CC4DB8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1,01</w:t>
      </w:r>
    </w:p>
    <w:p w:rsidR="001E4439" w:rsidRDefault="001E4439">
      <w:pPr>
        <w:widowControl w:val="0"/>
        <w:tabs>
          <w:tab w:val="left" w:pos="90"/>
          <w:tab w:val="center" w:pos="341"/>
          <w:tab w:val="left" w:pos="1198"/>
        </w:tabs>
        <w:autoSpaceDE w:val="0"/>
        <w:autoSpaceDN w:val="0"/>
        <w:adjustRightInd w:val="0"/>
        <w:spacing w:before="1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Funkcija: 0942 Drugi stupanj visoke 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16"/>
          <w:szCs w:val="16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naobrazbe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before="27"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110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Opći prihodi i primici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68.000,00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68.340,00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68.680,00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37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Naknade građanima i kućanstvima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68.000,00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68.340,00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68.680,00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na temelju osiguranja i druge 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naknade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372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 xml:space="preserve">Ostale naknade građanima i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68.000,00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kućanstvima iz proračuna</w:t>
      </w:r>
    </w:p>
    <w:p w:rsidR="001E4439" w:rsidRDefault="001E4439" w:rsidP="00CC4DB8">
      <w:pPr>
        <w:widowControl w:val="0"/>
        <w:shd w:val="clear" w:color="auto" w:fill="FFFF0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12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A100073Akt.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NAGRADE UČENICIMA I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5.025,00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5.050,00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 w:rsidP="00CC4DB8">
      <w:pPr>
        <w:widowControl w:val="0"/>
        <w:shd w:val="clear" w:color="auto" w:fill="FFFF0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STUDENTIMA ZA  POSTIGNUTE  </w:t>
      </w:r>
    </w:p>
    <w:p w:rsidR="001E4439" w:rsidRDefault="001E4439" w:rsidP="00CC4DB8">
      <w:pPr>
        <w:widowControl w:val="0"/>
        <w:shd w:val="clear" w:color="auto" w:fill="FFFF0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REZULTATE</w:t>
      </w:r>
    </w:p>
    <w:p w:rsidR="001E4439" w:rsidRDefault="001E4439">
      <w:pPr>
        <w:widowControl w:val="0"/>
        <w:tabs>
          <w:tab w:val="left" w:pos="90"/>
          <w:tab w:val="center" w:pos="341"/>
          <w:tab w:val="left" w:pos="1198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Funkcija: 0900 Obrazovanje  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110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Opći prihodi i primici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5.000,00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5.025,00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5.050,00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center" w:pos="5274"/>
        </w:tabs>
        <w:autoSpaceDE w:val="0"/>
        <w:autoSpaceDN w:val="0"/>
        <w:adjustRightInd w:val="0"/>
        <w:spacing w:before="56" w:after="0" w:line="240" w:lineRule="auto"/>
        <w:rPr>
          <w:rFonts w:ascii="Times New Roman" w:hAnsi="Times New Roman" w:cs="Times New Roman"/>
          <w:b/>
          <w:bCs/>
          <w:color w:val="000000"/>
          <w:sz w:val="34"/>
          <w:szCs w:val="34"/>
        </w:rPr>
      </w:pPr>
      <w:r>
        <w:rPr>
          <w:rFonts w:ascii="Arial" w:hAnsi="Arial" w:cs="Arial"/>
          <w:sz w:val="24"/>
          <w:szCs w:val="24"/>
        </w:rPr>
        <w:br w:type="page"/>
      </w:r>
      <w:r>
        <w:rPr>
          <w:rFonts w:ascii="Arial" w:hAnsi="Arial" w:cs="Arial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PRORAČUN OPĆINE LIŠANE OSTROVIČKE ZA 2022. GODINU SA </w:t>
      </w:r>
    </w:p>
    <w:p w:rsidR="001E4439" w:rsidRDefault="001E4439">
      <w:pPr>
        <w:widowControl w:val="0"/>
        <w:tabs>
          <w:tab w:val="center" w:pos="527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1"/>
          <w:szCs w:val="31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PROJEKCIJAMA ZA 2023. I 2024.</w:t>
      </w:r>
    </w:p>
    <w:p w:rsidR="001E4439" w:rsidRDefault="001E4439">
      <w:pPr>
        <w:widowControl w:val="0"/>
        <w:tabs>
          <w:tab w:val="center" w:pos="5274"/>
        </w:tabs>
        <w:autoSpaceDE w:val="0"/>
        <w:autoSpaceDN w:val="0"/>
        <w:adjustRightInd w:val="0"/>
        <w:spacing w:before="61" w:after="0" w:line="240" w:lineRule="auto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</w:rPr>
        <w:t>PROGRAMSKA KLASIFIKACIJA</w:t>
      </w:r>
    </w:p>
    <w:p w:rsidR="001E4439" w:rsidRDefault="001E4439" w:rsidP="00CC4DB8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570"/>
          <w:tab w:val="center" w:pos="2619"/>
          <w:tab w:val="center" w:pos="4950"/>
          <w:tab w:val="center" w:pos="6750"/>
          <w:tab w:val="center" w:pos="8565"/>
          <w:tab w:val="center" w:pos="10012"/>
        </w:tabs>
        <w:autoSpaceDE w:val="0"/>
        <w:autoSpaceDN w:val="0"/>
        <w:adjustRightInd w:val="0"/>
        <w:spacing w:before="89" w:after="0" w:line="240" w:lineRule="auto"/>
        <w:rPr>
          <w:rFonts w:ascii="Tahoma" w:hAnsi="Tahoma" w:cs="Tahoma"/>
          <w:color w:val="000000"/>
          <w:sz w:val="27"/>
          <w:szCs w:val="27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Račun/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Opis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Plan proračuna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Projekcija za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Projekcija za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Indeks</w:t>
      </w:r>
    </w:p>
    <w:p w:rsidR="001E4439" w:rsidRDefault="001E4439" w:rsidP="00CC4DB8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570"/>
          <w:tab w:val="center" w:pos="4950"/>
          <w:tab w:val="center" w:pos="6750"/>
          <w:tab w:val="center" w:pos="8565"/>
          <w:tab w:val="center" w:pos="10012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Pozicija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2022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2023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2024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4/3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before="18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37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Naknade građanima i kućanstvima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5.025,00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5.050,00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na temelju osiguranja i druge 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naknade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372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 xml:space="preserve">Ostale naknade građanima i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5.000,00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kućanstvima iz proračuna</w:t>
      </w:r>
    </w:p>
    <w:p w:rsidR="001E4439" w:rsidRDefault="001E4439" w:rsidP="00CC4DB8">
      <w:pPr>
        <w:widowControl w:val="0"/>
        <w:shd w:val="clear" w:color="auto" w:fill="FFFF0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12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A100075Akt.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SUFINANCIRANJE CIJENE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20.100,00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20.200,00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 w:rsidP="00CC4DB8">
      <w:pPr>
        <w:widowControl w:val="0"/>
        <w:shd w:val="clear" w:color="auto" w:fill="FFFF0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PRIJEVOZA UČENIKA  SREDNJIH </w:t>
      </w:r>
    </w:p>
    <w:p w:rsidR="001E4439" w:rsidRDefault="001E4439" w:rsidP="00CC4DB8">
      <w:pPr>
        <w:widowControl w:val="0"/>
        <w:shd w:val="clear" w:color="auto" w:fill="FFFF0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ŠKOLA</w:t>
      </w:r>
    </w:p>
    <w:p w:rsidR="001E4439" w:rsidRDefault="001E4439">
      <w:pPr>
        <w:widowControl w:val="0"/>
        <w:tabs>
          <w:tab w:val="left" w:pos="90"/>
          <w:tab w:val="center" w:pos="341"/>
          <w:tab w:val="left" w:pos="1198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Funkcija: 0920 Srednjoškolsko 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110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Opći prihodi i primici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20.000,00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20.100,00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20.200,00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37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Naknade građanima i kućanstvima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20.100,00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20.200,00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na temelju osiguranja i druge 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naknade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372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 xml:space="preserve">Ostale naknade građanima i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20.000,00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kućanstvima iz proračuna</w:t>
      </w:r>
    </w:p>
    <w:p w:rsidR="001E4439" w:rsidRDefault="001E4439" w:rsidP="00CC4DB8">
      <w:pPr>
        <w:widowControl w:val="0"/>
        <w:shd w:val="clear" w:color="auto" w:fill="D9D9D9" w:themeFill="background1" w:themeFillShade="D9"/>
        <w:tabs>
          <w:tab w:val="left" w:pos="90"/>
          <w:tab w:val="left" w:pos="1198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12" w:after="0" w:line="240" w:lineRule="auto"/>
        <w:rPr>
          <w:rFonts w:ascii="Tahoma" w:hAnsi="Tahoma" w:cs="Tahoma"/>
          <w:b/>
          <w:bCs/>
          <w:color w:val="000000"/>
          <w:sz w:val="27"/>
          <w:szCs w:val="27"/>
        </w:rPr>
      </w:pPr>
      <w:r>
        <w:rPr>
          <w:rFonts w:ascii="Tahoma" w:hAnsi="Tahoma" w:cs="Tahoma"/>
          <w:b/>
          <w:bCs/>
          <w:color w:val="000000"/>
          <w:sz w:val="16"/>
          <w:szCs w:val="16"/>
        </w:rPr>
        <w:t>Program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SOCIJALNA SKRB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146.000,00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146.730,00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147.460,00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1,01</w:t>
      </w:r>
    </w:p>
    <w:p w:rsidR="001E4439" w:rsidRDefault="001E4439" w:rsidP="00CC4DB8">
      <w:pPr>
        <w:widowControl w:val="0"/>
        <w:shd w:val="clear" w:color="auto" w:fill="D9D9D9" w:themeFill="background1" w:themeFillShade="D9"/>
        <w:tabs>
          <w:tab w:val="right" w:pos="1133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1008</w:t>
      </w:r>
    </w:p>
    <w:p w:rsidR="001E4439" w:rsidRDefault="001E4439" w:rsidP="00CC4DB8">
      <w:pPr>
        <w:widowControl w:val="0"/>
        <w:shd w:val="clear" w:color="auto" w:fill="FFFF0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61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A100033Akt.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POMOĆI GRAĐANIMA I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80.000,00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80.400,00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80.800,00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 w:rsidP="00CC4DB8">
      <w:pPr>
        <w:widowControl w:val="0"/>
        <w:shd w:val="clear" w:color="auto" w:fill="FFFF0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KUĆANSTVIMA</w:t>
      </w:r>
    </w:p>
    <w:p w:rsidR="001E4439" w:rsidRDefault="001E4439">
      <w:pPr>
        <w:widowControl w:val="0"/>
        <w:tabs>
          <w:tab w:val="left" w:pos="90"/>
          <w:tab w:val="center" w:pos="341"/>
          <w:tab w:val="left" w:pos="1198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Funkcija: 1090 Aktivnosti socijalne zaštite 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16"/>
          <w:szCs w:val="16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koje nisu drugdje svrstane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before="27"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110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Opći prihodi i primici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80.000,00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80.400,00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80.800,00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37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Naknade građanima i kućanstvima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80.000,00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80.400,00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80.800,00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na temelju osiguranja i druge 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naknade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372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 xml:space="preserve">Ostale naknade građanima i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80.000,00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kućanstvima iz proračuna</w:t>
      </w:r>
    </w:p>
    <w:p w:rsidR="001E4439" w:rsidRDefault="001E4439" w:rsidP="00CC4DB8">
      <w:pPr>
        <w:widowControl w:val="0"/>
        <w:shd w:val="clear" w:color="auto" w:fill="FFFF0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12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A100034Akt.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NAKNADA ŠTETE (ELEMENTARNE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21.000,00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21.105,00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21.210,00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 w:rsidP="00CC4DB8">
      <w:pPr>
        <w:widowControl w:val="0"/>
        <w:shd w:val="clear" w:color="auto" w:fill="FFFF0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NEPOGODE)</w:t>
      </w:r>
    </w:p>
    <w:p w:rsidR="001E4439" w:rsidRDefault="001E4439">
      <w:pPr>
        <w:widowControl w:val="0"/>
        <w:tabs>
          <w:tab w:val="left" w:pos="90"/>
          <w:tab w:val="center" w:pos="341"/>
          <w:tab w:val="left" w:pos="1198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Funkcija: 1090 Aktivnosti socijalne zaštite 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16"/>
          <w:szCs w:val="16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koje nisu drugdje svrstane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before="27"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110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Opći prihodi i primici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21.000,00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21.105,00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21.210,00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38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Ostali rashodi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21.000,00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21.105,00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21.210,00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2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383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Kazne, penali i naknade štete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21.000,00</w:t>
      </w:r>
    </w:p>
    <w:p w:rsidR="001E4439" w:rsidRDefault="001E443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 w:rsidRPr="00CC4DB8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A100035Akt.</w:t>
      </w:r>
      <w:r w:rsidRPr="00CC4DB8">
        <w:rPr>
          <w:rFonts w:ascii="Arial" w:hAnsi="Arial" w:cs="Arial"/>
          <w:sz w:val="24"/>
          <w:szCs w:val="24"/>
          <w:shd w:val="clear" w:color="auto" w:fill="FFFF00"/>
        </w:rPr>
        <w:tab/>
      </w:r>
      <w:r w:rsidRPr="00CC4DB8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POMOĆ CRVENOM KRIŽU</w:t>
      </w:r>
      <w:r w:rsidRPr="00CC4DB8">
        <w:rPr>
          <w:rFonts w:ascii="Arial" w:hAnsi="Arial" w:cs="Arial"/>
          <w:sz w:val="24"/>
          <w:szCs w:val="24"/>
          <w:shd w:val="clear" w:color="auto" w:fill="FFFF00"/>
        </w:rPr>
        <w:tab/>
      </w:r>
      <w:r w:rsidRPr="00CC4DB8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5.000,00</w:t>
      </w:r>
      <w:r w:rsidRPr="00CC4DB8">
        <w:rPr>
          <w:rFonts w:ascii="Arial" w:hAnsi="Arial" w:cs="Arial"/>
          <w:sz w:val="24"/>
          <w:szCs w:val="24"/>
          <w:shd w:val="clear" w:color="auto" w:fill="FFFF00"/>
        </w:rPr>
        <w:tab/>
      </w:r>
      <w:r w:rsidRPr="00CC4DB8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5.025,00</w:t>
      </w:r>
      <w:r w:rsidRPr="00CC4DB8">
        <w:rPr>
          <w:rFonts w:ascii="Arial" w:hAnsi="Arial" w:cs="Arial"/>
          <w:sz w:val="24"/>
          <w:szCs w:val="24"/>
          <w:shd w:val="clear" w:color="auto" w:fill="FFFF00"/>
        </w:rPr>
        <w:tab/>
      </w:r>
      <w:r w:rsidRPr="00CC4DB8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5.050,00</w:t>
      </w:r>
      <w:r w:rsidRPr="00CC4DB8">
        <w:rPr>
          <w:rFonts w:ascii="Arial" w:hAnsi="Arial" w:cs="Arial"/>
          <w:sz w:val="24"/>
          <w:szCs w:val="24"/>
          <w:shd w:val="clear" w:color="auto" w:fill="FFFF00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90"/>
          <w:tab w:val="center" w:pos="341"/>
          <w:tab w:val="left" w:pos="1198"/>
        </w:tabs>
        <w:autoSpaceDE w:val="0"/>
        <w:autoSpaceDN w:val="0"/>
        <w:adjustRightInd w:val="0"/>
        <w:spacing w:before="1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Funkcija: 1090 Aktivnosti socijalne zaštite 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16"/>
          <w:szCs w:val="16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koje nisu drugdje svrstane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before="27"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110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Opći prihodi i primici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5.000,00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5.025,00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5.050,00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38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Ostali rashodi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5.025,00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5.050,00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2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381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Tekuće donacije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5.000,00</w:t>
      </w:r>
    </w:p>
    <w:p w:rsidR="001E4439" w:rsidRDefault="001E4439" w:rsidP="00CC4DB8">
      <w:pPr>
        <w:widowControl w:val="0"/>
        <w:shd w:val="clear" w:color="auto" w:fill="FFFF0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A100036Akt.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UDRUGE STRADALNIKA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40.200,00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40.400,00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 w:rsidP="00CC4DB8">
      <w:pPr>
        <w:widowControl w:val="0"/>
        <w:shd w:val="clear" w:color="auto" w:fill="FFFF0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DOMOVINSKOG RATA I OSTALE </w:t>
      </w:r>
    </w:p>
    <w:p w:rsidR="001E4439" w:rsidRDefault="001E4439" w:rsidP="00CC4DB8">
      <w:pPr>
        <w:widowControl w:val="0"/>
        <w:shd w:val="clear" w:color="auto" w:fill="FFFF0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UDRUGE</w:t>
      </w:r>
    </w:p>
    <w:p w:rsidR="001E4439" w:rsidRDefault="001E4439">
      <w:pPr>
        <w:widowControl w:val="0"/>
        <w:tabs>
          <w:tab w:val="left" w:pos="90"/>
          <w:tab w:val="center" w:pos="341"/>
          <w:tab w:val="left" w:pos="1198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Funkcija: 1012 Invaliditet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110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Opći prihodi i primici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40.000,00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40.200,00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40.400,00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38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Ostali rashodi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40.200,00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40.400,00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2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381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Tekuće donacije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40.000,00</w:t>
      </w:r>
    </w:p>
    <w:p w:rsidR="001E4439" w:rsidRDefault="001E4439" w:rsidP="00CC4DB8">
      <w:pPr>
        <w:widowControl w:val="0"/>
        <w:shd w:val="clear" w:color="auto" w:fill="D9D9D9" w:themeFill="background1" w:themeFillShade="D9"/>
        <w:tabs>
          <w:tab w:val="left" w:pos="90"/>
          <w:tab w:val="left" w:pos="1198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  <w:sz w:val="27"/>
          <w:szCs w:val="27"/>
        </w:rPr>
      </w:pPr>
      <w:r>
        <w:rPr>
          <w:rFonts w:ascii="Tahoma" w:hAnsi="Tahoma" w:cs="Tahoma"/>
          <w:b/>
          <w:bCs/>
          <w:color w:val="000000"/>
          <w:sz w:val="16"/>
          <w:szCs w:val="16"/>
        </w:rPr>
        <w:t>Program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 xml:space="preserve">ODRŽAVANJE KOMUNALNE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371.000,00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372.855,00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374.710,00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1,01</w:t>
      </w:r>
    </w:p>
    <w:p w:rsidR="001E4439" w:rsidRDefault="001E4439" w:rsidP="00CC4DB8">
      <w:pPr>
        <w:widowControl w:val="0"/>
        <w:shd w:val="clear" w:color="auto" w:fill="D9D9D9" w:themeFill="background1" w:themeFillShade="D9"/>
        <w:tabs>
          <w:tab w:val="right" w:pos="1133"/>
          <w:tab w:val="left" w:pos="1223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25"/>
          <w:szCs w:val="25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1009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INFRASTRUKTURE</w:t>
      </w:r>
    </w:p>
    <w:p w:rsidR="001E4439" w:rsidRDefault="001E4439" w:rsidP="00CC4DB8">
      <w:pPr>
        <w:widowControl w:val="0"/>
        <w:shd w:val="clear" w:color="auto" w:fill="FFFF0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26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A100038Akt.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ODRŽAVANJE JAVNE RASVJETE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158.000,00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158.790,00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159.580,00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 w:rsidP="00CC4DB8">
      <w:pPr>
        <w:widowControl w:val="0"/>
        <w:shd w:val="clear" w:color="auto" w:fill="FFFF00"/>
        <w:tabs>
          <w:tab w:val="left" w:pos="90"/>
          <w:tab w:val="center" w:pos="680"/>
          <w:tab w:val="left" w:pos="1198"/>
        </w:tabs>
        <w:autoSpaceDE w:val="0"/>
        <w:autoSpaceDN w:val="0"/>
        <w:adjustRightInd w:val="0"/>
        <w:spacing w:before="1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Funkcija: 0640 Ulična rasvjeta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420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Ostali prihodi po posebnim propisima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158.000,00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158.790,00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159.580,00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Materijalni rashodi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158.000,00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158.790,00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159.580,00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2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322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Rashodi za materijal i energiju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100.000,00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323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Rashodi za usluge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58.000,00</w:t>
      </w:r>
    </w:p>
    <w:p w:rsidR="001E4439" w:rsidRDefault="001E4439" w:rsidP="00CC4DB8">
      <w:pPr>
        <w:widowControl w:val="0"/>
        <w:shd w:val="clear" w:color="auto" w:fill="FFFF0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A100039Akt.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ODRŽAVANJE GROBLJA LIŠANE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1.005,00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1.010,00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90"/>
          <w:tab w:val="center" w:pos="680"/>
          <w:tab w:val="left" w:pos="1198"/>
        </w:tabs>
        <w:autoSpaceDE w:val="0"/>
        <w:autoSpaceDN w:val="0"/>
        <w:adjustRightInd w:val="0"/>
        <w:spacing w:before="1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Funkcija: 0660 Rashodi vezani uz 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16"/>
          <w:szCs w:val="16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stanovanje i kom. pogodnosti koji nisu 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before="27"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420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Ostali prihodi po posebnim propisima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1.005,00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1.010,00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center" w:pos="5274"/>
        </w:tabs>
        <w:autoSpaceDE w:val="0"/>
        <w:autoSpaceDN w:val="0"/>
        <w:adjustRightInd w:val="0"/>
        <w:spacing w:before="56" w:after="0" w:line="240" w:lineRule="auto"/>
        <w:rPr>
          <w:rFonts w:ascii="Times New Roman" w:hAnsi="Times New Roman" w:cs="Times New Roman"/>
          <w:b/>
          <w:bCs/>
          <w:color w:val="000000"/>
          <w:sz w:val="34"/>
          <w:szCs w:val="34"/>
        </w:rPr>
      </w:pPr>
      <w:r>
        <w:rPr>
          <w:rFonts w:ascii="Arial" w:hAnsi="Arial" w:cs="Arial"/>
          <w:sz w:val="24"/>
          <w:szCs w:val="24"/>
        </w:rPr>
        <w:br w:type="page"/>
      </w:r>
      <w:r>
        <w:rPr>
          <w:rFonts w:ascii="Arial" w:hAnsi="Arial" w:cs="Arial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PRORAČUN OPĆINE LIŠANE OSTROVIČKE ZA 2022. GODINU SA </w:t>
      </w:r>
    </w:p>
    <w:p w:rsidR="001E4439" w:rsidRDefault="001E4439">
      <w:pPr>
        <w:widowControl w:val="0"/>
        <w:tabs>
          <w:tab w:val="center" w:pos="527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1"/>
          <w:szCs w:val="31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PROJEKCIJAMA ZA 2023. I 2024.</w:t>
      </w:r>
    </w:p>
    <w:p w:rsidR="001E4439" w:rsidRDefault="001E4439">
      <w:pPr>
        <w:widowControl w:val="0"/>
        <w:tabs>
          <w:tab w:val="center" w:pos="5274"/>
        </w:tabs>
        <w:autoSpaceDE w:val="0"/>
        <w:autoSpaceDN w:val="0"/>
        <w:adjustRightInd w:val="0"/>
        <w:spacing w:before="61" w:after="0" w:line="240" w:lineRule="auto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</w:rPr>
        <w:t>PROGRAMSKA KLASIFIKACIJA</w:t>
      </w:r>
    </w:p>
    <w:p w:rsidR="001E4439" w:rsidRDefault="001E4439" w:rsidP="00CC4DB8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570"/>
          <w:tab w:val="center" w:pos="2619"/>
          <w:tab w:val="center" w:pos="4950"/>
          <w:tab w:val="center" w:pos="6750"/>
          <w:tab w:val="center" w:pos="8565"/>
          <w:tab w:val="center" w:pos="10012"/>
        </w:tabs>
        <w:autoSpaceDE w:val="0"/>
        <w:autoSpaceDN w:val="0"/>
        <w:adjustRightInd w:val="0"/>
        <w:spacing w:before="89" w:after="0" w:line="240" w:lineRule="auto"/>
        <w:rPr>
          <w:rFonts w:ascii="Tahoma" w:hAnsi="Tahoma" w:cs="Tahoma"/>
          <w:color w:val="000000"/>
          <w:sz w:val="27"/>
          <w:szCs w:val="27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Račun/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Opis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Plan proračuna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Projekcija za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Projekcija za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Indeks</w:t>
      </w:r>
    </w:p>
    <w:p w:rsidR="001E4439" w:rsidRDefault="001E4439" w:rsidP="00CC4DB8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570"/>
          <w:tab w:val="center" w:pos="4950"/>
          <w:tab w:val="center" w:pos="6750"/>
          <w:tab w:val="center" w:pos="8565"/>
          <w:tab w:val="center" w:pos="10012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Pozicija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2022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2023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2024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4/3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before="18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Materijalni rashodi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1.005,00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1.010,00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2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322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Rashodi za materijal i energiju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1.000,00</w:t>
      </w:r>
    </w:p>
    <w:p w:rsidR="001E4439" w:rsidRDefault="001E4439" w:rsidP="00CC4DB8">
      <w:pPr>
        <w:widowControl w:val="0"/>
        <w:shd w:val="clear" w:color="auto" w:fill="FFFF0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A100041Akt.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ODRŽAVANJE GROBLJA OSTROVICA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40.200,00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40.400,00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90"/>
          <w:tab w:val="center" w:pos="680"/>
          <w:tab w:val="left" w:pos="1198"/>
        </w:tabs>
        <w:autoSpaceDE w:val="0"/>
        <w:autoSpaceDN w:val="0"/>
        <w:adjustRightInd w:val="0"/>
        <w:spacing w:before="189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Funkcija: 0660 Rashodi vezani uz 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16"/>
          <w:szCs w:val="16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stanovanje i kom. pogodnosti koji nisu 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before="27"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420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Ostali prihodi po posebnim propisima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40.000,00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40.200,00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40.400,00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Rashodi za dodatna ulaganja na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40.200,00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40.400,00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nefinancijskoj imovini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454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 xml:space="preserve">Dodatna ulaganja za ostalu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40.000,00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nefinancijsku imovinu</w:t>
      </w:r>
    </w:p>
    <w:p w:rsidR="001E4439" w:rsidRDefault="001E4439" w:rsidP="00CC4DB8">
      <w:pPr>
        <w:widowControl w:val="0"/>
        <w:shd w:val="clear" w:color="auto" w:fill="FFFF0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12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A100042Akt.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ODRŽAVANJE GROBLJA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20.100,00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20.200,00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 w:rsidP="00CC4DB8">
      <w:pPr>
        <w:widowControl w:val="0"/>
        <w:shd w:val="clear" w:color="auto" w:fill="FFFF0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DOBROPOLJCI</w:t>
      </w:r>
    </w:p>
    <w:p w:rsidR="001E4439" w:rsidRDefault="001E4439">
      <w:pPr>
        <w:widowControl w:val="0"/>
        <w:tabs>
          <w:tab w:val="left" w:pos="90"/>
          <w:tab w:val="center" w:pos="680"/>
          <w:tab w:val="left" w:pos="1198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Funkcija: 0660 Rashodi vezani uz 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16"/>
          <w:szCs w:val="16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stanovanje i kom. pogodnosti koji nisu 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before="27"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420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Ostali prihodi po posebnim propisima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20.000,00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20.100,00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20.200,00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Materijalni rashodi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20.100,00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20.200,00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2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322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Rashodi za materijal i energiju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20.000,00</w:t>
      </w:r>
    </w:p>
    <w:p w:rsidR="001E4439" w:rsidRDefault="001E4439" w:rsidP="00CC4DB8">
      <w:pPr>
        <w:widowControl w:val="0"/>
        <w:shd w:val="clear" w:color="auto" w:fill="FFFF0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A100043Akt.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ODRŽAVANJE KAPELICE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27.000,00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27.135,00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27.270,00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 w:rsidP="00CC4DB8">
      <w:pPr>
        <w:widowControl w:val="0"/>
        <w:shd w:val="clear" w:color="auto" w:fill="FFFF00"/>
        <w:tabs>
          <w:tab w:val="left" w:pos="90"/>
          <w:tab w:val="center" w:pos="680"/>
          <w:tab w:val="left" w:pos="1198"/>
        </w:tabs>
        <w:autoSpaceDE w:val="0"/>
        <w:autoSpaceDN w:val="0"/>
        <w:adjustRightInd w:val="0"/>
        <w:spacing w:before="1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Funkcija: 0660 Rashodi vezani uz 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16"/>
          <w:szCs w:val="16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stanovanje i kom. pogodnosti koji nisu 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before="27"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420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Ostali prihodi po posebnim propisima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27.000,00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27.135,00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27.270,00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Materijalni rashodi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27.000,00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27.135,00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27.270,00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2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322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Rashodi za materijal i energiju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7.000,00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323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Rashodi za usluge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20.000,00</w:t>
      </w:r>
    </w:p>
    <w:p w:rsidR="001E4439" w:rsidRDefault="001E4439" w:rsidP="00CC4DB8">
      <w:pPr>
        <w:widowControl w:val="0"/>
        <w:shd w:val="clear" w:color="auto" w:fill="FFFF0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A100044Akt.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SPOMENIK ŽRTVAMA RATA -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50.250,00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50.500,00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 w:rsidP="00CC4DB8">
      <w:pPr>
        <w:widowControl w:val="0"/>
        <w:shd w:val="clear" w:color="auto" w:fill="FFFF0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UREĐENJE OKOLIŠA</w:t>
      </w:r>
    </w:p>
    <w:p w:rsidR="001E4439" w:rsidRDefault="001E4439">
      <w:pPr>
        <w:widowControl w:val="0"/>
        <w:tabs>
          <w:tab w:val="left" w:pos="90"/>
          <w:tab w:val="center" w:pos="793"/>
          <w:tab w:val="left" w:pos="1198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Funkcija: 0660 Rashodi vezani uz 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16"/>
          <w:szCs w:val="16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stanovanje i kom. pogodnosti koji nisu 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before="27"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520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Pomoći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50.000,00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50.250,00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50.500,00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Rashodi za dodatna ulaganja na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50.250,00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50.500,00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nefinancijskoj imovini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454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 xml:space="preserve">Dodatna ulaganja za ostalu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50.000,00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nefinancijsku imovinu</w:t>
      </w:r>
    </w:p>
    <w:p w:rsidR="001E4439" w:rsidRDefault="001E443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12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K100040Akt.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DODATNA ULAGANJA NA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75.000,00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75.375,00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75.750,00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90"/>
          <w:tab w:val="center" w:pos="680"/>
          <w:tab w:val="left" w:pos="1198"/>
        </w:tabs>
        <w:autoSpaceDE w:val="0"/>
        <w:autoSpaceDN w:val="0"/>
        <w:adjustRightInd w:val="0"/>
        <w:spacing w:before="1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Funkcija: 0660 Rashodi vezani uz 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16"/>
          <w:szCs w:val="16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stanovanje i kom. pogodnosti koji nisu 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before="27"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420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Ostali prihodi po posebnim propisima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75.000,00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75.375,00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75.750,00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Rashodi za nabavu proizvedene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25.000,00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25.125,00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25.250,00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dugotrajne imovine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426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Nematerijalna proizvedena imovina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25.000,00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Rashodi za dodatna ulaganja na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50.250,00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50.500,00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nefinancijskoj imovini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454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 xml:space="preserve">Dodatna ulaganja za ostalu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50.000,00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nefinancijsku imovinu</w:t>
      </w:r>
    </w:p>
    <w:p w:rsidR="001E4439" w:rsidRDefault="001E4439" w:rsidP="00CC4DB8">
      <w:pPr>
        <w:widowControl w:val="0"/>
        <w:shd w:val="clear" w:color="auto" w:fill="D9D9D9" w:themeFill="background1" w:themeFillShade="D9"/>
        <w:tabs>
          <w:tab w:val="left" w:pos="90"/>
          <w:tab w:val="left" w:pos="1198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12" w:after="0" w:line="240" w:lineRule="auto"/>
        <w:rPr>
          <w:rFonts w:ascii="Tahoma" w:hAnsi="Tahoma" w:cs="Tahoma"/>
          <w:b/>
          <w:bCs/>
          <w:color w:val="000000"/>
          <w:sz w:val="27"/>
          <w:szCs w:val="27"/>
        </w:rPr>
      </w:pPr>
      <w:r>
        <w:rPr>
          <w:rFonts w:ascii="Tahoma" w:hAnsi="Tahoma" w:cs="Tahoma"/>
          <w:b/>
          <w:bCs/>
          <w:color w:val="000000"/>
          <w:sz w:val="16"/>
          <w:szCs w:val="16"/>
        </w:rPr>
        <w:t>Program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 xml:space="preserve">RAZVOJ I UPRAVLJANJE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375.000,00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376.875,00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378.750,00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1,01</w:t>
      </w:r>
    </w:p>
    <w:p w:rsidR="001E4439" w:rsidRDefault="001E4439" w:rsidP="00CC4DB8">
      <w:pPr>
        <w:widowControl w:val="0"/>
        <w:shd w:val="clear" w:color="auto" w:fill="D9D9D9" w:themeFill="background1" w:themeFillShade="D9"/>
        <w:tabs>
          <w:tab w:val="right" w:pos="1133"/>
          <w:tab w:val="left" w:pos="1223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25"/>
          <w:szCs w:val="25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1010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 xml:space="preserve">SUSTAVA VODOOPSKRBE, </w:t>
      </w:r>
    </w:p>
    <w:p w:rsidR="001E4439" w:rsidRDefault="001E4439" w:rsidP="00CC4DB8">
      <w:pPr>
        <w:widowControl w:val="0"/>
        <w:shd w:val="clear" w:color="auto" w:fill="D9D9D9" w:themeFill="background1" w:themeFillShade="D9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ODVODNJE I ZAŠTITA VODA</w:t>
      </w:r>
    </w:p>
    <w:p w:rsidR="001E4439" w:rsidRDefault="001E443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 w:rsidRPr="00CC4DB8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A100047Akt.</w:t>
      </w:r>
      <w:r w:rsidRPr="00CC4DB8">
        <w:rPr>
          <w:rFonts w:ascii="Arial" w:hAnsi="Arial" w:cs="Arial"/>
          <w:sz w:val="24"/>
          <w:szCs w:val="24"/>
          <w:shd w:val="clear" w:color="auto" w:fill="FFFF00"/>
        </w:rPr>
        <w:tab/>
      </w:r>
      <w:r w:rsidRPr="00CC4DB8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UREĐENJE BUNARA TRUBANJ</w:t>
      </w:r>
      <w:r w:rsidRPr="00CC4DB8">
        <w:rPr>
          <w:rFonts w:ascii="Arial" w:hAnsi="Arial" w:cs="Arial"/>
          <w:sz w:val="24"/>
          <w:szCs w:val="24"/>
          <w:shd w:val="clear" w:color="auto" w:fill="FFFF00"/>
        </w:rPr>
        <w:tab/>
      </w:r>
      <w:r w:rsidRPr="00CC4DB8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30.000,00</w:t>
      </w:r>
      <w:r w:rsidRPr="00CC4DB8">
        <w:rPr>
          <w:rFonts w:ascii="Arial" w:hAnsi="Arial" w:cs="Arial"/>
          <w:sz w:val="24"/>
          <w:szCs w:val="24"/>
          <w:shd w:val="clear" w:color="auto" w:fill="FFFF00"/>
        </w:rPr>
        <w:tab/>
      </w:r>
      <w:r w:rsidRPr="00CC4DB8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30.150,00</w:t>
      </w:r>
      <w:r w:rsidRPr="00CC4DB8">
        <w:rPr>
          <w:rFonts w:ascii="Arial" w:hAnsi="Arial" w:cs="Arial"/>
          <w:sz w:val="24"/>
          <w:szCs w:val="24"/>
          <w:shd w:val="clear" w:color="auto" w:fill="FFFF00"/>
        </w:rPr>
        <w:tab/>
      </w:r>
      <w:r w:rsidRPr="00CC4DB8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30.300,00</w:t>
      </w:r>
      <w:r w:rsidRPr="00CC4DB8">
        <w:rPr>
          <w:rFonts w:ascii="Arial" w:hAnsi="Arial" w:cs="Arial"/>
          <w:sz w:val="24"/>
          <w:szCs w:val="24"/>
          <w:shd w:val="clear" w:color="auto" w:fill="FFFF00"/>
        </w:rPr>
        <w:tab/>
      </w:r>
      <w:r w:rsidRPr="00CC4DB8">
        <w:rPr>
          <w:rFonts w:ascii="Tahoma" w:hAnsi="Tahoma" w:cs="Tahoma"/>
          <w:b/>
          <w:bCs/>
          <w:color w:val="000000"/>
          <w:sz w:val="16"/>
          <w:szCs w:val="16"/>
          <w:shd w:val="clear" w:color="auto" w:fill="FFFF00"/>
        </w:rPr>
        <w:t>1,01</w:t>
      </w:r>
    </w:p>
    <w:p w:rsidR="001E4439" w:rsidRDefault="001E4439">
      <w:pPr>
        <w:widowControl w:val="0"/>
        <w:tabs>
          <w:tab w:val="left" w:pos="90"/>
          <w:tab w:val="center" w:pos="793"/>
          <w:tab w:val="left" w:pos="1198"/>
        </w:tabs>
        <w:autoSpaceDE w:val="0"/>
        <w:autoSpaceDN w:val="0"/>
        <w:adjustRightInd w:val="0"/>
        <w:spacing w:before="1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Funkcija: 0411 Opći ekonomski i trgovački 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16"/>
          <w:szCs w:val="16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poslovi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before="27"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520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Pomoći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30.000,00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30.150,00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30.300,00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Materijalni rashodi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30.150,00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30.300,00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2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323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Rashodi za usluge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30.000,00</w:t>
      </w:r>
    </w:p>
    <w:p w:rsidR="001E4439" w:rsidRDefault="001E4439" w:rsidP="00F019C9">
      <w:pPr>
        <w:widowControl w:val="0"/>
        <w:shd w:val="clear" w:color="auto" w:fill="FFFF0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A100069Akt.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RAZVOJ STANOVANJA  I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50.250,00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50.500,00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 w:rsidP="00F019C9">
      <w:pPr>
        <w:widowControl w:val="0"/>
        <w:shd w:val="clear" w:color="auto" w:fill="FFFF0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POTICANJE PRIKLJUČIVANJA NA </w:t>
      </w:r>
    </w:p>
    <w:p w:rsidR="001E4439" w:rsidRDefault="001E4439" w:rsidP="00F019C9">
      <w:pPr>
        <w:widowControl w:val="0"/>
        <w:shd w:val="clear" w:color="auto" w:fill="FFFF0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VODOVODNU MREŽU</w:t>
      </w:r>
    </w:p>
    <w:p w:rsidR="001E4439" w:rsidRDefault="001E4439">
      <w:pPr>
        <w:widowControl w:val="0"/>
        <w:tabs>
          <w:tab w:val="left" w:pos="90"/>
          <w:tab w:val="center" w:pos="793"/>
          <w:tab w:val="left" w:pos="1198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Funkcija: 0455 Promet cjevovodima i 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16"/>
          <w:szCs w:val="16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ostali promet</w:t>
      </w:r>
    </w:p>
    <w:p w:rsidR="001E4439" w:rsidRDefault="001E4439">
      <w:pPr>
        <w:widowControl w:val="0"/>
        <w:tabs>
          <w:tab w:val="center" w:pos="5274"/>
        </w:tabs>
        <w:autoSpaceDE w:val="0"/>
        <w:autoSpaceDN w:val="0"/>
        <w:adjustRightInd w:val="0"/>
        <w:spacing w:before="56" w:after="0" w:line="240" w:lineRule="auto"/>
        <w:rPr>
          <w:rFonts w:ascii="Times New Roman" w:hAnsi="Times New Roman" w:cs="Times New Roman"/>
          <w:b/>
          <w:bCs/>
          <w:color w:val="000000"/>
          <w:sz w:val="34"/>
          <w:szCs w:val="34"/>
        </w:rPr>
      </w:pPr>
      <w:r>
        <w:rPr>
          <w:rFonts w:ascii="Arial" w:hAnsi="Arial" w:cs="Arial"/>
          <w:sz w:val="24"/>
          <w:szCs w:val="24"/>
        </w:rPr>
        <w:br w:type="page"/>
      </w:r>
      <w:r>
        <w:rPr>
          <w:rFonts w:ascii="Arial" w:hAnsi="Arial" w:cs="Arial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PRORAČUN OPĆINE LIŠANE OSTROVIČKE ZA 2022. GODINU SA </w:t>
      </w:r>
    </w:p>
    <w:p w:rsidR="001E4439" w:rsidRDefault="001E4439">
      <w:pPr>
        <w:widowControl w:val="0"/>
        <w:tabs>
          <w:tab w:val="center" w:pos="527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1"/>
          <w:szCs w:val="31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PROJEKCIJAMA ZA 2023. I 2024.</w:t>
      </w:r>
    </w:p>
    <w:p w:rsidR="001E4439" w:rsidRDefault="001E4439">
      <w:pPr>
        <w:widowControl w:val="0"/>
        <w:tabs>
          <w:tab w:val="center" w:pos="5274"/>
        </w:tabs>
        <w:autoSpaceDE w:val="0"/>
        <w:autoSpaceDN w:val="0"/>
        <w:adjustRightInd w:val="0"/>
        <w:spacing w:before="61" w:after="0" w:line="240" w:lineRule="auto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</w:rPr>
        <w:t>PROGRAMSKA KLASIFIKACIJA</w:t>
      </w:r>
    </w:p>
    <w:p w:rsidR="001E4439" w:rsidRDefault="001E4439" w:rsidP="00F019C9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570"/>
          <w:tab w:val="center" w:pos="2619"/>
          <w:tab w:val="center" w:pos="4950"/>
          <w:tab w:val="center" w:pos="6750"/>
          <w:tab w:val="center" w:pos="8565"/>
          <w:tab w:val="center" w:pos="10012"/>
        </w:tabs>
        <w:autoSpaceDE w:val="0"/>
        <w:autoSpaceDN w:val="0"/>
        <w:adjustRightInd w:val="0"/>
        <w:spacing w:before="89" w:after="0" w:line="240" w:lineRule="auto"/>
        <w:rPr>
          <w:rFonts w:ascii="Tahoma" w:hAnsi="Tahoma" w:cs="Tahoma"/>
          <w:color w:val="000000"/>
          <w:sz w:val="27"/>
          <w:szCs w:val="27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Račun/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Opis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Plan proračuna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Projekcija za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Projekcija za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Indeks</w:t>
      </w:r>
    </w:p>
    <w:p w:rsidR="001E4439" w:rsidRDefault="001E4439" w:rsidP="00F019C9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570"/>
          <w:tab w:val="center" w:pos="4950"/>
          <w:tab w:val="center" w:pos="6750"/>
          <w:tab w:val="center" w:pos="8565"/>
          <w:tab w:val="center" w:pos="10012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Pozicija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2022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2023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2024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4/3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before="18"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520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Pomoći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50.000,00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50.250,00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50.500,00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37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Naknade građanima i kućanstvima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50.250,00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50.500,00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na temelju osiguranja i druge 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naknade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372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 xml:space="preserve">Ostale naknade građanima i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50.000,00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kućanstvima iz proračuna</w:t>
      </w:r>
    </w:p>
    <w:p w:rsidR="001E4439" w:rsidRPr="00F019C9" w:rsidRDefault="001E443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12" w:after="0" w:line="240" w:lineRule="auto"/>
        <w:rPr>
          <w:rFonts w:ascii="Tahoma" w:hAnsi="Tahoma" w:cs="Tahoma"/>
          <w:b/>
          <w:bCs/>
          <w:color w:val="000000"/>
          <w:highlight w:val="yellow"/>
        </w:rPr>
      </w:pPr>
      <w:r>
        <w:rPr>
          <w:rFonts w:ascii="Arial" w:hAnsi="Arial" w:cs="Arial"/>
          <w:sz w:val="24"/>
          <w:szCs w:val="24"/>
        </w:rPr>
        <w:tab/>
      </w:r>
      <w:r w:rsidRPr="00F019C9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A100076Akt.</w:t>
      </w:r>
      <w:r w:rsidRPr="00F019C9">
        <w:rPr>
          <w:rFonts w:ascii="Arial" w:hAnsi="Arial" w:cs="Arial"/>
          <w:sz w:val="24"/>
          <w:szCs w:val="24"/>
          <w:highlight w:val="yellow"/>
        </w:rPr>
        <w:tab/>
      </w:r>
      <w:r w:rsidRPr="00F019C9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 xml:space="preserve">SUFINANCIRANJE STUDIJSKE </w:t>
      </w:r>
      <w:r w:rsidRPr="00F019C9">
        <w:rPr>
          <w:rFonts w:ascii="Arial" w:hAnsi="Arial" w:cs="Arial"/>
          <w:sz w:val="24"/>
          <w:szCs w:val="24"/>
          <w:highlight w:val="yellow"/>
        </w:rPr>
        <w:tab/>
      </w:r>
      <w:r w:rsidRPr="00F019C9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2.500,00</w:t>
      </w:r>
      <w:r w:rsidRPr="00F019C9">
        <w:rPr>
          <w:rFonts w:ascii="Arial" w:hAnsi="Arial" w:cs="Arial"/>
          <w:sz w:val="24"/>
          <w:szCs w:val="24"/>
          <w:highlight w:val="yellow"/>
        </w:rPr>
        <w:tab/>
      </w:r>
      <w:r w:rsidRPr="00F019C9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2.512,50</w:t>
      </w:r>
      <w:r w:rsidRPr="00F019C9">
        <w:rPr>
          <w:rFonts w:ascii="Arial" w:hAnsi="Arial" w:cs="Arial"/>
          <w:sz w:val="24"/>
          <w:szCs w:val="24"/>
          <w:highlight w:val="yellow"/>
        </w:rPr>
        <w:tab/>
      </w:r>
      <w:r w:rsidRPr="00F019C9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2.525,00</w:t>
      </w:r>
      <w:r w:rsidRPr="00F019C9">
        <w:rPr>
          <w:rFonts w:ascii="Arial" w:hAnsi="Arial" w:cs="Arial"/>
          <w:sz w:val="24"/>
          <w:szCs w:val="24"/>
          <w:highlight w:val="yellow"/>
        </w:rPr>
        <w:tab/>
      </w:r>
      <w:r w:rsidRPr="00F019C9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1,01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 w:rsidRPr="00F019C9">
        <w:rPr>
          <w:rFonts w:ascii="Arial" w:hAnsi="Arial" w:cs="Arial"/>
          <w:sz w:val="24"/>
          <w:szCs w:val="24"/>
          <w:highlight w:val="yellow"/>
        </w:rPr>
        <w:tab/>
      </w:r>
      <w:r w:rsidRPr="00F019C9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DOKUMENTACIJE ZA IGRADNJU</w:t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 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VODNO-KOMUNALNE 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INFRASTRUKTURE 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AGLOMERACIJA  KARINSKOG I 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NOVIGRADSKOM MORA, 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PODVELEBITSKOG KANALA TE 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ZAPADNOG DIJELA ZADARSKOG 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ZALEĐA</w:t>
      </w:r>
    </w:p>
    <w:p w:rsidR="001E4439" w:rsidRDefault="001E4439">
      <w:pPr>
        <w:widowControl w:val="0"/>
        <w:tabs>
          <w:tab w:val="left" w:pos="90"/>
          <w:tab w:val="center" w:pos="793"/>
          <w:tab w:val="left" w:pos="1198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Funkcija: 0411 Opći ekonomski i trgovački 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16"/>
          <w:szCs w:val="16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poslovi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before="27"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520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Pomoći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2.500,00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2.512,50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2.525,00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38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Ostali rashodi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2.500,00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2.512,50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2.525,00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2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386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 xml:space="preserve">Kapitalne pomoći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2.500,00</w:t>
      </w:r>
    </w:p>
    <w:p w:rsidR="001E4439" w:rsidRDefault="001E443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K100045Akt.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VODOOPSKRBA - LOKALNI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62.500,00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62.812,50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63.125,00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VODOVOD LIŠANE</w:t>
      </w:r>
    </w:p>
    <w:p w:rsidR="001E4439" w:rsidRDefault="001E4439">
      <w:pPr>
        <w:widowControl w:val="0"/>
        <w:tabs>
          <w:tab w:val="left" w:pos="90"/>
          <w:tab w:val="center" w:pos="793"/>
          <w:tab w:val="left" w:pos="1198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Funkcija: 0455 Promet cjevovodima i 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16"/>
          <w:szCs w:val="16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ostali promet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before="27"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520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Pomoći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62.500,00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62.812,50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63.125,00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Rashodi za nabavu proizvedene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62.500,00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62.812,50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63.125,00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dugotrajne imovine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Građevinski objekti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426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Nematerijalna proizvedena imovina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62.500,00</w:t>
      </w:r>
    </w:p>
    <w:p w:rsidR="001E4439" w:rsidRDefault="001E443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K100046Akt.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VODOOPSKRBA - LOKALNI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230.000,00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231.150,00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232.300,00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VODOVOD OSTROVICA</w:t>
      </w:r>
    </w:p>
    <w:p w:rsidR="001E4439" w:rsidRDefault="001E4439">
      <w:pPr>
        <w:widowControl w:val="0"/>
        <w:tabs>
          <w:tab w:val="left" w:pos="90"/>
          <w:tab w:val="center" w:pos="793"/>
          <w:tab w:val="left" w:pos="1198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Funkcija: 0455 Promet cjevovodima i 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16"/>
          <w:szCs w:val="16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ostali promet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before="27"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520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Pomoći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230.000,00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231.150,00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232.300,00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Rashodi za nabavu proizvedene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230.000,00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231.150,00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232.300,00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dugotrajne imovine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426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Nematerijalna proizvedena imovina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230.000,00</w:t>
      </w:r>
    </w:p>
    <w:p w:rsidR="001E4439" w:rsidRDefault="001E4439" w:rsidP="00F019C9">
      <w:pPr>
        <w:widowControl w:val="0"/>
        <w:shd w:val="clear" w:color="auto" w:fill="D9D9D9" w:themeFill="background1" w:themeFillShade="D9"/>
        <w:tabs>
          <w:tab w:val="left" w:pos="90"/>
          <w:tab w:val="left" w:pos="1198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  <w:sz w:val="27"/>
          <w:szCs w:val="27"/>
        </w:rPr>
      </w:pPr>
      <w:r>
        <w:rPr>
          <w:rFonts w:ascii="Tahoma" w:hAnsi="Tahoma" w:cs="Tahoma"/>
          <w:b/>
          <w:bCs/>
          <w:color w:val="000000"/>
          <w:sz w:val="16"/>
          <w:szCs w:val="16"/>
        </w:rPr>
        <w:t>Program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 xml:space="preserve">PROSTORNO UREĐENJE I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150.000,00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150.750,00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151.500,00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1,01</w:t>
      </w:r>
    </w:p>
    <w:p w:rsidR="001E4439" w:rsidRDefault="001E4439" w:rsidP="00F019C9">
      <w:pPr>
        <w:widowControl w:val="0"/>
        <w:shd w:val="clear" w:color="auto" w:fill="D9D9D9" w:themeFill="background1" w:themeFillShade="D9"/>
        <w:tabs>
          <w:tab w:val="right" w:pos="1133"/>
          <w:tab w:val="left" w:pos="1223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25"/>
          <w:szCs w:val="25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1011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UNAPREĐENJE STANOVANJA</w:t>
      </w:r>
    </w:p>
    <w:p w:rsidR="001E4439" w:rsidRPr="00F019C9" w:rsidRDefault="001E443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267" w:after="0" w:line="240" w:lineRule="auto"/>
        <w:rPr>
          <w:rFonts w:ascii="Tahoma" w:hAnsi="Tahoma" w:cs="Tahoma"/>
          <w:b/>
          <w:bCs/>
          <w:color w:val="000000"/>
          <w:highlight w:val="yellow"/>
        </w:rPr>
      </w:pPr>
      <w:r>
        <w:rPr>
          <w:rFonts w:ascii="Arial" w:hAnsi="Arial" w:cs="Arial"/>
          <w:sz w:val="24"/>
          <w:szCs w:val="24"/>
        </w:rPr>
        <w:tab/>
      </w:r>
      <w:r w:rsidRPr="00F019C9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A100051Akt.</w:t>
      </w:r>
      <w:r w:rsidRPr="00F019C9">
        <w:rPr>
          <w:rFonts w:ascii="Arial" w:hAnsi="Arial" w:cs="Arial"/>
          <w:sz w:val="24"/>
          <w:szCs w:val="24"/>
          <w:highlight w:val="yellow"/>
        </w:rPr>
        <w:tab/>
      </w:r>
      <w:r w:rsidRPr="00F019C9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 xml:space="preserve">POSTAVLJANJE JAVNE RASVJETE </w:t>
      </w:r>
      <w:r w:rsidRPr="00F019C9">
        <w:rPr>
          <w:rFonts w:ascii="Arial" w:hAnsi="Arial" w:cs="Arial"/>
          <w:sz w:val="24"/>
          <w:szCs w:val="24"/>
          <w:highlight w:val="yellow"/>
        </w:rPr>
        <w:tab/>
      </w:r>
      <w:r w:rsidRPr="00F019C9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50.000,00</w:t>
      </w:r>
      <w:r w:rsidRPr="00F019C9">
        <w:rPr>
          <w:rFonts w:ascii="Arial" w:hAnsi="Arial" w:cs="Arial"/>
          <w:sz w:val="24"/>
          <w:szCs w:val="24"/>
          <w:highlight w:val="yellow"/>
        </w:rPr>
        <w:tab/>
      </w:r>
      <w:r w:rsidRPr="00F019C9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50.250,00</w:t>
      </w:r>
      <w:r w:rsidRPr="00F019C9">
        <w:rPr>
          <w:rFonts w:ascii="Arial" w:hAnsi="Arial" w:cs="Arial"/>
          <w:sz w:val="24"/>
          <w:szCs w:val="24"/>
          <w:highlight w:val="yellow"/>
        </w:rPr>
        <w:tab/>
      </w:r>
      <w:r w:rsidRPr="00F019C9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50.500,00</w:t>
      </w:r>
      <w:r w:rsidRPr="00F019C9">
        <w:rPr>
          <w:rFonts w:ascii="Arial" w:hAnsi="Arial" w:cs="Arial"/>
          <w:sz w:val="24"/>
          <w:szCs w:val="24"/>
          <w:highlight w:val="yellow"/>
        </w:rPr>
        <w:tab/>
      </w:r>
      <w:r w:rsidRPr="00F019C9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1,01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 w:rsidRPr="00F019C9">
        <w:rPr>
          <w:rFonts w:ascii="Arial" w:hAnsi="Arial" w:cs="Arial"/>
          <w:sz w:val="24"/>
          <w:szCs w:val="24"/>
          <w:highlight w:val="yellow"/>
        </w:rPr>
        <w:tab/>
      </w:r>
      <w:r w:rsidRPr="00F019C9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U POSLOVNOJ ZONI TROLOKVE</w:t>
      </w:r>
    </w:p>
    <w:p w:rsidR="001E4439" w:rsidRDefault="001E4439">
      <w:pPr>
        <w:widowControl w:val="0"/>
        <w:tabs>
          <w:tab w:val="left" w:pos="90"/>
          <w:tab w:val="center" w:pos="341"/>
          <w:tab w:val="left" w:pos="1198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Funkcija: 0660 Rashodi vezani uz 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16"/>
          <w:szCs w:val="16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stanovanje i kom. pogodnosti koji nisu 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before="27"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110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Opći prihodi i primici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50.000,00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50.250,00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50.500,00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Rashodi za nabavu proizvedene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50.250,00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50.500,00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dugotrajne imovine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Građevinski objekti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50.000,00</w:t>
      </w:r>
    </w:p>
    <w:p w:rsidR="001E4439" w:rsidRPr="00F019C9" w:rsidRDefault="001E443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  <w:highlight w:val="yellow"/>
        </w:rPr>
      </w:pPr>
      <w:r>
        <w:rPr>
          <w:rFonts w:ascii="Arial" w:hAnsi="Arial" w:cs="Arial"/>
          <w:sz w:val="24"/>
          <w:szCs w:val="24"/>
        </w:rPr>
        <w:tab/>
      </w:r>
      <w:r w:rsidRPr="00F019C9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A100052Akt.</w:t>
      </w:r>
      <w:r w:rsidRPr="00F019C9">
        <w:rPr>
          <w:rFonts w:ascii="Arial" w:hAnsi="Arial" w:cs="Arial"/>
          <w:sz w:val="24"/>
          <w:szCs w:val="24"/>
          <w:highlight w:val="yellow"/>
        </w:rPr>
        <w:tab/>
      </w:r>
      <w:r w:rsidRPr="00F019C9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 xml:space="preserve">DODATNA ULAGANJA NA JAVNOJ </w:t>
      </w:r>
      <w:r w:rsidRPr="00F019C9">
        <w:rPr>
          <w:rFonts w:ascii="Arial" w:hAnsi="Arial" w:cs="Arial"/>
          <w:sz w:val="24"/>
          <w:szCs w:val="24"/>
          <w:highlight w:val="yellow"/>
        </w:rPr>
        <w:tab/>
      </w:r>
      <w:r w:rsidRPr="00F019C9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70.000,00</w:t>
      </w:r>
      <w:r w:rsidRPr="00F019C9">
        <w:rPr>
          <w:rFonts w:ascii="Arial" w:hAnsi="Arial" w:cs="Arial"/>
          <w:sz w:val="24"/>
          <w:szCs w:val="24"/>
          <w:highlight w:val="yellow"/>
        </w:rPr>
        <w:tab/>
      </w:r>
      <w:r w:rsidRPr="00F019C9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70.350,00</w:t>
      </w:r>
      <w:r w:rsidRPr="00F019C9">
        <w:rPr>
          <w:rFonts w:ascii="Arial" w:hAnsi="Arial" w:cs="Arial"/>
          <w:sz w:val="24"/>
          <w:szCs w:val="24"/>
          <w:highlight w:val="yellow"/>
        </w:rPr>
        <w:tab/>
      </w:r>
      <w:r w:rsidRPr="00F019C9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70.700,00</w:t>
      </w:r>
      <w:r w:rsidRPr="00F019C9">
        <w:rPr>
          <w:rFonts w:ascii="Arial" w:hAnsi="Arial" w:cs="Arial"/>
          <w:sz w:val="24"/>
          <w:szCs w:val="24"/>
          <w:highlight w:val="yellow"/>
        </w:rPr>
        <w:tab/>
      </w:r>
      <w:r w:rsidRPr="00F019C9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1,01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 w:rsidRPr="00F019C9">
        <w:rPr>
          <w:rFonts w:ascii="Arial" w:hAnsi="Arial" w:cs="Arial"/>
          <w:sz w:val="24"/>
          <w:szCs w:val="24"/>
          <w:highlight w:val="yellow"/>
        </w:rPr>
        <w:tab/>
      </w:r>
      <w:r w:rsidRPr="00F019C9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RASVJETI</w:t>
      </w:r>
    </w:p>
    <w:p w:rsidR="001E4439" w:rsidRDefault="001E4439">
      <w:pPr>
        <w:widowControl w:val="0"/>
        <w:tabs>
          <w:tab w:val="left" w:pos="90"/>
          <w:tab w:val="center" w:pos="341"/>
          <w:tab w:val="left" w:pos="1198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Funkcija: 0660 Rashodi vezani uz 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16"/>
          <w:szCs w:val="16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stanovanje i kom. pogodnosti koji nisu 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before="27"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110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Opći prihodi i primici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70.000,00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70.350,00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70.700,00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Rashodi za dodatna ulaganja na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70.000,00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70.350,00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70.700,00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nefinancijskoj imovini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454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 xml:space="preserve">Dodatna ulaganja za ostalu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70.000,00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nefinancijsku imovinu</w:t>
      </w:r>
    </w:p>
    <w:p w:rsidR="00F019C9" w:rsidRDefault="001E4439" w:rsidP="00F019C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</w:tabs>
        <w:autoSpaceDE w:val="0"/>
        <w:autoSpaceDN w:val="0"/>
        <w:adjustRightInd w:val="0"/>
        <w:spacing w:before="12" w:after="0" w:line="240" w:lineRule="auto"/>
        <w:rPr>
          <w:rFonts w:ascii="Tahoma" w:hAnsi="Tahoma" w:cs="Tahoma"/>
          <w:b/>
          <w:bCs/>
          <w:color w:val="000000"/>
          <w:sz w:val="16"/>
          <w:szCs w:val="16"/>
        </w:rPr>
      </w:pPr>
      <w:r>
        <w:rPr>
          <w:rFonts w:ascii="Arial" w:hAnsi="Arial" w:cs="Arial"/>
          <w:sz w:val="24"/>
          <w:szCs w:val="24"/>
        </w:rPr>
        <w:tab/>
      </w:r>
    </w:p>
    <w:p w:rsidR="00F019C9" w:rsidRDefault="00F019C9" w:rsidP="00F019C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</w:tabs>
        <w:autoSpaceDE w:val="0"/>
        <w:autoSpaceDN w:val="0"/>
        <w:adjustRightInd w:val="0"/>
        <w:spacing w:before="18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      42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Rashodi za nabavu proizvedene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</w:p>
    <w:p w:rsidR="00F019C9" w:rsidRDefault="00F019C9" w:rsidP="00F019C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dugotrajne imovine</w:t>
      </w:r>
    </w:p>
    <w:p w:rsidR="00F019C9" w:rsidRDefault="00F019C9" w:rsidP="00F019C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Postrojenja i oprema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0,00</w:t>
      </w:r>
    </w:p>
    <w:p w:rsidR="00F019C9" w:rsidRDefault="00F019C9" w:rsidP="00F019C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</w:tabs>
        <w:autoSpaceDE w:val="0"/>
        <w:autoSpaceDN w:val="0"/>
        <w:adjustRightInd w:val="0"/>
        <w:spacing w:before="12" w:after="0" w:line="240" w:lineRule="auto"/>
        <w:rPr>
          <w:rFonts w:ascii="Tahoma" w:hAnsi="Tahoma" w:cs="Tahoma"/>
          <w:b/>
          <w:bCs/>
          <w:color w:val="000000"/>
          <w:sz w:val="16"/>
          <w:szCs w:val="16"/>
        </w:rPr>
      </w:pPr>
    </w:p>
    <w:p w:rsidR="00F019C9" w:rsidRDefault="00F019C9" w:rsidP="00F019C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</w:tabs>
        <w:autoSpaceDE w:val="0"/>
        <w:autoSpaceDN w:val="0"/>
        <w:adjustRightInd w:val="0"/>
        <w:spacing w:before="12" w:after="0" w:line="240" w:lineRule="auto"/>
        <w:rPr>
          <w:rFonts w:ascii="Tahoma" w:hAnsi="Tahoma" w:cs="Tahoma"/>
          <w:b/>
          <w:bCs/>
          <w:color w:val="000000"/>
          <w:sz w:val="16"/>
          <w:szCs w:val="16"/>
        </w:rPr>
      </w:pPr>
    </w:p>
    <w:p w:rsidR="00F019C9" w:rsidRDefault="00F019C9" w:rsidP="00F019C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</w:tabs>
        <w:autoSpaceDE w:val="0"/>
        <w:autoSpaceDN w:val="0"/>
        <w:adjustRightInd w:val="0"/>
        <w:spacing w:before="12" w:after="0" w:line="240" w:lineRule="auto"/>
        <w:rPr>
          <w:rFonts w:ascii="Tahoma" w:hAnsi="Tahoma" w:cs="Tahoma"/>
          <w:b/>
          <w:bCs/>
          <w:color w:val="000000"/>
          <w:sz w:val="16"/>
          <w:szCs w:val="16"/>
        </w:rPr>
      </w:pPr>
    </w:p>
    <w:p w:rsidR="00F019C9" w:rsidRDefault="00F019C9" w:rsidP="00F019C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</w:tabs>
        <w:autoSpaceDE w:val="0"/>
        <w:autoSpaceDN w:val="0"/>
        <w:adjustRightInd w:val="0"/>
        <w:spacing w:before="12" w:after="0" w:line="240" w:lineRule="auto"/>
        <w:rPr>
          <w:rFonts w:ascii="Tahoma" w:hAnsi="Tahoma" w:cs="Tahoma"/>
          <w:b/>
          <w:bCs/>
          <w:color w:val="000000"/>
          <w:sz w:val="16"/>
          <w:szCs w:val="16"/>
        </w:rPr>
      </w:pPr>
    </w:p>
    <w:p w:rsidR="00F019C9" w:rsidRDefault="00F019C9" w:rsidP="00F019C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</w:tabs>
        <w:autoSpaceDE w:val="0"/>
        <w:autoSpaceDN w:val="0"/>
        <w:adjustRightInd w:val="0"/>
        <w:spacing w:before="12" w:after="0" w:line="240" w:lineRule="auto"/>
        <w:rPr>
          <w:rFonts w:ascii="Tahoma" w:hAnsi="Tahoma" w:cs="Tahoma"/>
          <w:b/>
          <w:bCs/>
          <w:color w:val="000000"/>
          <w:sz w:val="16"/>
          <w:szCs w:val="16"/>
        </w:rPr>
      </w:pPr>
    </w:p>
    <w:p w:rsidR="00F019C9" w:rsidRDefault="00F019C9" w:rsidP="00F019C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</w:tabs>
        <w:autoSpaceDE w:val="0"/>
        <w:autoSpaceDN w:val="0"/>
        <w:adjustRightInd w:val="0"/>
        <w:spacing w:before="12" w:after="0" w:line="240" w:lineRule="auto"/>
        <w:rPr>
          <w:rFonts w:ascii="Tahoma" w:hAnsi="Tahoma" w:cs="Tahoma"/>
          <w:b/>
          <w:bCs/>
          <w:color w:val="000000"/>
          <w:sz w:val="16"/>
          <w:szCs w:val="16"/>
        </w:rPr>
      </w:pPr>
    </w:p>
    <w:p w:rsidR="00F019C9" w:rsidRDefault="00F019C9" w:rsidP="00F019C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</w:tabs>
        <w:autoSpaceDE w:val="0"/>
        <w:autoSpaceDN w:val="0"/>
        <w:adjustRightInd w:val="0"/>
        <w:spacing w:before="12" w:after="0" w:line="240" w:lineRule="auto"/>
        <w:rPr>
          <w:rFonts w:ascii="Tahoma" w:hAnsi="Tahoma" w:cs="Tahoma"/>
          <w:b/>
          <w:bCs/>
          <w:color w:val="000000"/>
          <w:sz w:val="16"/>
          <w:szCs w:val="16"/>
        </w:rPr>
      </w:pPr>
    </w:p>
    <w:p w:rsidR="00F019C9" w:rsidRDefault="00F019C9" w:rsidP="00F019C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</w:tabs>
        <w:autoSpaceDE w:val="0"/>
        <w:autoSpaceDN w:val="0"/>
        <w:adjustRightInd w:val="0"/>
        <w:spacing w:before="12" w:after="0" w:line="240" w:lineRule="auto"/>
        <w:rPr>
          <w:rFonts w:ascii="Tahoma" w:hAnsi="Tahoma" w:cs="Tahoma"/>
          <w:b/>
          <w:bCs/>
          <w:color w:val="000000"/>
          <w:sz w:val="16"/>
          <w:szCs w:val="16"/>
        </w:rPr>
      </w:pPr>
    </w:p>
    <w:p w:rsidR="00F019C9" w:rsidRDefault="00F019C9" w:rsidP="00F019C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</w:tabs>
        <w:autoSpaceDE w:val="0"/>
        <w:autoSpaceDN w:val="0"/>
        <w:adjustRightInd w:val="0"/>
        <w:spacing w:before="12" w:after="0" w:line="240" w:lineRule="auto"/>
        <w:rPr>
          <w:rFonts w:ascii="Tahoma" w:hAnsi="Tahoma" w:cs="Tahoma"/>
          <w:b/>
          <w:bCs/>
          <w:color w:val="000000"/>
          <w:sz w:val="16"/>
          <w:szCs w:val="16"/>
        </w:rPr>
      </w:pPr>
    </w:p>
    <w:p w:rsidR="00F019C9" w:rsidRDefault="00F019C9" w:rsidP="00F019C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</w:tabs>
        <w:autoSpaceDE w:val="0"/>
        <w:autoSpaceDN w:val="0"/>
        <w:adjustRightInd w:val="0"/>
        <w:spacing w:before="12" w:after="0" w:line="240" w:lineRule="auto"/>
        <w:rPr>
          <w:rFonts w:ascii="Arial" w:hAnsi="Arial" w:cs="Arial"/>
          <w:sz w:val="24"/>
          <w:szCs w:val="24"/>
        </w:rPr>
      </w:pPr>
    </w:p>
    <w:p w:rsidR="001E4439" w:rsidRDefault="001E4439">
      <w:pPr>
        <w:widowControl w:val="0"/>
        <w:tabs>
          <w:tab w:val="center" w:pos="5274"/>
        </w:tabs>
        <w:autoSpaceDE w:val="0"/>
        <w:autoSpaceDN w:val="0"/>
        <w:adjustRightInd w:val="0"/>
        <w:spacing w:before="56" w:after="0" w:line="240" w:lineRule="auto"/>
        <w:rPr>
          <w:rFonts w:ascii="Times New Roman" w:hAnsi="Times New Roman" w:cs="Times New Roman"/>
          <w:b/>
          <w:bCs/>
          <w:color w:val="000000"/>
          <w:sz w:val="34"/>
          <w:szCs w:val="3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PRORAČUN OPĆINE LIŠANE OSTROVIČKE ZA 2022. GODINU SA </w:t>
      </w:r>
    </w:p>
    <w:p w:rsidR="001E4439" w:rsidRDefault="001E4439">
      <w:pPr>
        <w:widowControl w:val="0"/>
        <w:tabs>
          <w:tab w:val="center" w:pos="527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1"/>
          <w:szCs w:val="31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PROJEKCIJAMA ZA 2023. I 2024.</w:t>
      </w:r>
    </w:p>
    <w:p w:rsidR="001E4439" w:rsidRDefault="001E4439">
      <w:pPr>
        <w:widowControl w:val="0"/>
        <w:tabs>
          <w:tab w:val="center" w:pos="5274"/>
        </w:tabs>
        <w:autoSpaceDE w:val="0"/>
        <w:autoSpaceDN w:val="0"/>
        <w:adjustRightInd w:val="0"/>
        <w:spacing w:before="61" w:after="0" w:line="240" w:lineRule="auto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</w:rPr>
        <w:t>PROGRAMSKA KLASIFIKACIJA</w:t>
      </w:r>
    </w:p>
    <w:p w:rsidR="001E4439" w:rsidRDefault="001E4439" w:rsidP="00F019C9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570"/>
          <w:tab w:val="center" w:pos="2619"/>
          <w:tab w:val="center" w:pos="4950"/>
          <w:tab w:val="center" w:pos="6750"/>
          <w:tab w:val="center" w:pos="8565"/>
          <w:tab w:val="center" w:pos="10012"/>
        </w:tabs>
        <w:autoSpaceDE w:val="0"/>
        <w:autoSpaceDN w:val="0"/>
        <w:adjustRightInd w:val="0"/>
        <w:spacing w:before="89" w:after="0" w:line="240" w:lineRule="auto"/>
        <w:rPr>
          <w:rFonts w:ascii="Tahoma" w:hAnsi="Tahoma" w:cs="Tahoma"/>
          <w:color w:val="000000"/>
          <w:sz w:val="27"/>
          <w:szCs w:val="27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Račun/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Opis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Plan proračuna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Projekcija za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Projekcija za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Indeks</w:t>
      </w:r>
    </w:p>
    <w:p w:rsidR="001E4439" w:rsidRDefault="001E4439" w:rsidP="00F019C9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570"/>
          <w:tab w:val="center" w:pos="4950"/>
          <w:tab w:val="center" w:pos="6750"/>
          <w:tab w:val="center" w:pos="8565"/>
          <w:tab w:val="center" w:pos="10012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Pozicija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2022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2023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2024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4/3</w:t>
      </w:r>
    </w:p>
    <w:p w:rsidR="001E4439" w:rsidRDefault="001E4439" w:rsidP="00F019C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</w:tabs>
        <w:autoSpaceDE w:val="0"/>
        <w:autoSpaceDN w:val="0"/>
        <w:adjustRightInd w:val="0"/>
        <w:spacing w:before="18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</w:p>
    <w:p w:rsidR="001E4439" w:rsidRDefault="001E4439" w:rsidP="00F019C9">
      <w:pPr>
        <w:widowControl w:val="0"/>
        <w:shd w:val="clear" w:color="auto" w:fill="FFFF0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A100067Akt.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UR4EĐENJE VIDIKOVCA KAMEN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</w:p>
    <w:p w:rsidR="001E4439" w:rsidRDefault="001E4439" w:rsidP="00F019C9">
      <w:pPr>
        <w:widowControl w:val="0"/>
        <w:shd w:val="clear" w:color="auto" w:fill="FFFF0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SV. ANTE OSTROVICA</w:t>
      </w:r>
    </w:p>
    <w:p w:rsidR="001E4439" w:rsidRDefault="001E4439">
      <w:pPr>
        <w:widowControl w:val="0"/>
        <w:tabs>
          <w:tab w:val="left" w:pos="90"/>
          <w:tab w:val="center" w:pos="793"/>
          <w:tab w:val="left" w:pos="1198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Funkcija: 0620 Razvoj zajednice  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520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Pomoći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Rashodi za nabavu proizvedene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dugotrajne imovine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Građevinski objekti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426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Nematerijalna proizvedena imovina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K100048Akt.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IZMJENE PROSTORNOG PLANA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20.100,00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20.200,00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90"/>
          <w:tab w:val="center" w:pos="341"/>
          <w:tab w:val="left" w:pos="1198"/>
        </w:tabs>
        <w:autoSpaceDE w:val="0"/>
        <w:autoSpaceDN w:val="0"/>
        <w:adjustRightInd w:val="0"/>
        <w:spacing w:before="1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Funkcija: 0660 Rashodi vezani uz 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16"/>
          <w:szCs w:val="16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stanovanje i kom. pogodnosti koji nisu 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before="27"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110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Opći prihodi i primici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20.000,00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20.100,00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20.200,00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Rashodi za nabavu proizvedene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20.100,00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20.200,00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dugotrajne imovine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426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Nematerijalna proizvedena imovina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20.000,00</w:t>
      </w:r>
    </w:p>
    <w:p w:rsidR="001E4439" w:rsidRDefault="001E443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K100049Akt.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URBANISTIČKI PLAN UREĐENJA -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STAMBENA ZONA</w:t>
      </w:r>
    </w:p>
    <w:p w:rsidR="001E4439" w:rsidRDefault="001E4439">
      <w:pPr>
        <w:widowControl w:val="0"/>
        <w:tabs>
          <w:tab w:val="left" w:pos="90"/>
          <w:tab w:val="center" w:pos="341"/>
          <w:tab w:val="center" w:pos="793"/>
          <w:tab w:val="left" w:pos="1198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Funkcija: 0660 Rashodi vezani uz 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16"/>
          <w:szCs w:val="16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stanovanje i kom. pogodnosti koji nisu 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</w:tabs>
        <w:autoSpaceDE w:val="0"/>
        <w:autoSpaceDN w:val="0"/>
        <w:adjustRightInd w:val="0"/>
        <w:spacing w:before="27"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110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Opći prihodi i primici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Rashodi za nabavu proizvedene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dugotrajne imovine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426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Nematerijalna proizvedena imovina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520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Pomoći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Rashodi za nabavu neproizvedene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dugotrajne imovine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 xml:space="preserve">Materijalna imovina - prirodna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bogatstva</w:t>
      </w:r>
    </w:p>
    <w:p w:rsidR="001E4439" w:rsidRDefault="001E443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12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K100050Akt.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URBANISTIČKI PLAN UREĐENJA -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10.050,00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10.100,00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POSLOVNA ZONA</w:t>
      </w:r>
    </w:p>
    <w:p w:rsidR="001E4439" w:rsidRDefault="001E4439">
      <w:pPr>
        <w:widowControl w:val="0"/>
        <w:tabs>
          <w:tab w:val="left" w:pos="90"/>
          <w:tab w:val="center" w:pos="341"/>
          <w:tab w:val="left" w:pos="1198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Funkcija: 0660 Rashodi vezani uz 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16"/>
          <w:szCs w:val="16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stanovanje i kom. pogodnosti koji nisu 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before="27"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110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Opći prihodi i primici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10.050,00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10.100,00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Rashodi za nabavu proizvedene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10.050,00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10.100,00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dugotrajne imovine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426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Nematerijalna proizvedena imovina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10.000,00</w:t>
      </w:r>
    </w:p>
    <w:p w:rsidR="001E4439" w:rsidRDefault="001E4439" w:rsidP="00F019C9">
      <w:pPr>
        <w:widowControl w:val="0"/>
        <w:shd w:val="clear" w:color="auto" w:fill="D9D9D9" w:themeFill="background1" w:themeFillShade="D9"/>
        <w:tabs>
          <w:tab w:val="left" w:pos="90"/>
          <w:tab w:val="left" w:pos="1198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  <w:sz w:val="27"/>
          <w:szCs w:val="27"/>
        </w:rPr>
      </w:pPr>
      <w:r>
        <w:rPr>
          <w:rFonts w:ascii="Tahoma" w:hAnsi="Tahoma" w:cs="Tahoma"/>
          <w:b/>
          <w:bCs/>
          <w:color w:val="000000"/>
          <w:sz w:val="16"/>
          <w:szCs w:val="16"/>
        </w:rPr>
        <w:t>Program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 xml:space="preserve">RAZVOJ I SIGURNOST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1.415.000,00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1.422.075,00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1.429.150,00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1,01</w:t>
      </w:r>
    </w:p>
    <w:p w:rsidR="001E4439" w:rsidRDefault="001E4439" w:rsidP="00F019C9">
      <w:pPr>
        <w:widowControl w:val="0"/>
        <w:shd w:val="clear" w:color="auto" w:fill="D9D9D9" w:themeFill="background1" w:themeFillShade="D9"/>
        <w:tabs>
          <w:tab w:val="right" w:pos="1133"/>
          <w:tab w:val="left" w:pos="1223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25"/>
          <w:szCs w:val="25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1012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PROMETA</w:t>
      </w:r>
    </w:p>
    <w:p w:rsidR="001E4439" w:rsidRDefault="001E443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26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A100054Akt.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ODRŽAVANJE NERAZVRSTANIH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50.250,00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50.500,00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CESTA I JAVNIH POVRŠINA</w:t>
      </w:r>
    </w:p>
    <w:p w:rsidR="001E4439" w:rsidRDefault="001E4439">
      <w:pPr>
        <w:widowControl w:val="0"/>
        <w:tabs>
          <w:tab w:val="left" w:pos="90"/>
          <w:tab w:val="center" w:pos="793"/>
          <w:tab w:val="left" w:pos="1198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Funkcija: 0451 Cestovni promet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520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Pomoći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50.000,00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50.250,00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50.500,00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Materijalni rashodi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50.250,00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50.500,00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2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322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Rashodi za materijal i energiju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10.000,00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323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Rashodi za usluge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40.000,00</w:t>
      </w:r>
    </w:p>
    <w:p w:rsidR="001E4439" w:rsidRDefault="001E443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 w:rsidRPr="00F019C9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A100055Akt.</w:t>
      </w:r>
      <w:r w:rsidRPr="00F019C9">
        <w:rPr>
          <w:rFonts w:ascii="Arial" w:hAnsi="Arial" w:cs="Arial"/>
          <w:sz w:val="24"/>
          <w:szCs w:val="24"/>
          <w:highlight w:val="yellow"/>
        </w:rPr>
        <w:tab/>
      </w:r>
      <w:r w:rsidRPr="00F019C9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TURISTIČKA SIGNALIZACIJA</w:t>
      </w:r>
      <w:r w:rsidRPr="00F019C9">
        <w:rPr>
          <w:rFonts w:ascii="Arial" w:hAnsi="Arial" w:cs="Arial"/>
          <w:sz w:val="24"/>
          <w:szCs w:val="24"/>
          <w:highlight w:val="yellow"/>
        </w:rPr>
        <w:tab/>
      </w:r>
      <w:r w:rsidRPr="00F019C9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15.000,00</w:t>
      </w:r>
      <w:r w:rsidRPr="00F019C9">
        <w:rPr>
          <w:rFonts w:ascii="Arial" w:hAnsi="Arial" w:cs="Arial"/>
          <w:sz w:val="24"/>
          <w:szCs w:val="24"/>
          <w:highlight w:val="yellow"/>
        </w:rPr>
        <w:tab/>
      </w:r>
      <w:r w:rsidRPr="00F019C9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15.075,00</w:t>
      </w:r>
      <w:r w:rsidRPr="00F019C9">
        <w:rPr>
          <w:rFonts w:ascii="Arial" w:hAnsi="Arial" w:cs="Arial"/>
          <w:sz w:val="24"/>
          <w:szCs w:val="24"/>
          <w:highlight w:val="yellow"/>
        </w:rPr>
        <w:tab/>
      </w:r>
      <w:r w:rsidRPr="00F019C9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15.150,00</w:t>
      </w:r>
      <w:r w:rsidRPr="00F019C9">
        <w:rPr>
          <w:rFonts w:ascii="Arial" w:hAnsi="Arial" w:cs="Arial"/>
          <w:sz w:val="24"/>
          <w:szCs w:val="24"/>
          <w:highlight w:val="yellow"/>
        </w:rPr>
        <w:tab/>
      </w:r>
      <w:r w:rsidRPr="00F019C9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1,01</w:t>
      </w:r>
    </w:p>
    <w:p w:rsidR="001E4439" w:rsidRDefault="001E4439">
      <w:pPr>
        <w:widowControl w:val="0"/>
        <w:tabs>
          <w:tab w:val="left" w:pos="90"/>
          <w:tab w:val="center" w:pos="793"/>
          <w:tab w:val="left" w:pos="1198"/>
        </w:tabs>
        <w:autoSpaceDE w:val="0"/>
        <w:autoSpaceDN w:val="0"/>
        <w:adjustRightInd w:val="0"/>
        <w:spacing w:before="1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Funkcija: 0451 Cestovni promet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520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Pomoći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15.000,00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15.075,00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15.150,00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Materijalni rashodi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15.000,00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15.075,00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15.150,00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2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323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Rashodi za usluge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15.000,00</w:t>
      </w:r>
    </w:p>
    <w:p w:rsidR="001E4439" w:rsidRDefault="001E443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K100056Akt.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ASFALTIRANJE CESTA LIŠANE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650.000,00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653.250,00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656.500,00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OSTROVIČKE</w:t>
      </w:r>
    </w:p>
    <w:p w:rsidR="001E4439" w:rsidRDefault="001E4439">
      <w:pPr>
        <w:widowControl w:val="0"/>
        <w:tabs>
          <w:tab w:val="left" w:pos="90"/>
          <w:tab w:val="center" w:pos="793"/>
          <w:tab w:val="left" w:pos="1198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Funkcija: 0451 Cestovni promet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520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Pomoći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650.000,00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653.250,00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656.500,00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center" w:pos="5274"/>
        </w:tabs>
        <w:autoSpaceDE w:val="0"/>
        <w:autoSpaceDN w:val="0"/>
        <w:adjustRightInd w:val="0"/>
        <w:spacing w:before="56" w:after="0" w:line="240" w:lineRule="auto"/>
        <w:rPr>
          <w:rFonts w:ascii="Times New Roman" w:hAnsi="Times New Roman" w:cs="Times New Roman"/>
          <w:b/>
          <w:bCs/>
          <w:color w:val="000000"/>
          <w:sz w:val="34"/>
          <w:szCs w:val="34"/>
        </w:rPr>
      </w:pPr>
      <w:r>
        <w:rPr>
          <w:rFonts w:ascii="Arial" w:hAnsi="Arial" w:cs="Arial"/>
          <w:sz w:val="24"/>
          <w:szCs w:val="24"/>
        </w:rPr>
        <w:br w:type="page"/>
      </w:r>
      <w:r>
        <w:rPr>
          <w:rFonts w:ascii="Arial" w:hAnsi="Arial" w:cs="Arial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PRORAČUN OPĆINE LIŠANE OSTROVIČKE ZA 2022. GODINU SA </w:t>
      </w:r>
    </w:p>
    <w:p w:rsidR="001E4439" w:rsidRDefault="001E4439">
      <w:pPr>
        <w:widowControl w:val="0"/>
        <w:tabs>
          <w:tab w:val="center" w:pos="527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1"/>
          <w:szCs w:val="31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PROJEKCIJAMA ZA 2023. I 2024.</w:t>
      </w:r>
    </w:p>
    <w:p w:rsidR="001E4439" w:rsidRDefault="001E4439">
      <w:pPr>
        <w:widowControl w:val="0"/>
        <w:tabs>
          <w:tab w:val="center" w:pos="5274"/>
        </w:tabs>
        <w:autoSpaceDE w:val="0"/>
        <w:autoSpaceDN w:val="0"/>
        <w:adjustRightInd w:val="0"/>
        <w:spacing w:before="61" w:after="0" w:line="240" w:lineRule="auto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</w:rPr>
        <w:t>PROGRAMSKA KLASIFIKACIJA</w:t>
      </w:r>
    </w:p>
    <w:p w:rsidR="001E4439" w:rsidRDefault="001E4439" w:rsidP="00F019C9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570"/>
          <w:tab w:val="center" w:pos="2619"/>
          <w:tab w:val="center" w:pos="4950"/>
          <w:tab w:val="center" w:pos="6750"/>
          <w:tab w:val="center" w:pos="8565"/>
          <w:tab w:val="center" w:pos="10012"/>
        </w:tabs>
        <w:autoSpaceDE w:val="0"/>
        <w:autoSpaceDN w:val="0"/>
        <w:adjustRightInd w:val="0"/>
        <w:spacing w:before="89" w:after="0" w:line="240" w:lineRule="auto"/>
        <w:rPr>
          <w:rFonts w:ascii="Tahoma" w:hAnsi="Tahoma" w:cs="Tahoma"/>
          <w:color w:val="000000"/>
          <w:sz w:val="27"/>
          <w:szCs w:val="27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Račun/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Opis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Plan proračuna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Projekcija za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Projekcija za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Indeks</w:t>
      </w:r>
    </w:p>
    <w:p w:rsidR="001E4439" w:rsidRDefault="001E4439" w:rsidP="00F019C9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570"/>
          <w:tab w:val="center" w:pos="4950"/>
          <w:tab w:val="center" w:pos="6750"/>
          <w:tab w:val="center" w:pos="8565"/>
          <w:tab w:val="center" w:pos="10012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Pozicija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2022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2023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2024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4/3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before="18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Rashodi za nabavu proizvedene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650.000,00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653.250,00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656.500,00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dugotrajne imovine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Građevinski objekti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600.000,00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426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Nematerijalna proizvedena imovina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50.000,00</w:t>
      </w:r>
    </w:p>
    <w:p w:rsidR="001E4439" w:rsidRDefault="001E443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K100057Akt.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ASFALTIRANJE CESTA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190.000,00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190.950,00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191.900,00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DOBROPOLJCI</w:t>
      </w:r>
    </w:p>
    <w:p w:rsidR="001E4439" w:rsidRDefault="001E4439">
      <w:pPr>
        <w:widowControl w:val="0"/>
        <w:tabs>
          <w:tab w:val="left" w:pos="90"/>
          <w:tab w:val="center" w:pos="680"/>
          <w:tab w:val="left" w:pos="1198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Funkcija: 0451 Cestovni promet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420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Ostali prihodi po posebnim propisima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190.000,00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190.950,00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191.900,00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Rashodi za nabavu proizvedene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190.000,00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190.950,00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191.900,00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dugotrajne imovine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Građevinski objekti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170.000,00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426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Nematerijalna proizvedena imovina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20.000,00</w:t>
      </w:r>
    </w:p>
    <w:p w:rsidR="001E4439" w:rsidRDefault="001E443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K100058Akt.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ASFALTIRANJE CESTA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310.000,00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311.550,00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313.100,00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90"/>
          <w:tab w:val="center" w:pos="793"/>
          <w:tab w:val="left" w:pos="1198"/>
        </w:tabs>
        <w:autoSpaceDE w:val="0"/>
        <w:autoSpaceDN w:val="0"/>
        <w:adjustRightInd w:val="0"/>
        <w:spacing w:before="1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Funkcija: 0451 Cestovni promet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520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Pomoći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310.000,00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311.550,00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313.100,00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Rashodi za nabavu proizvedene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310.000,00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311.550,00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313.100,00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dugotrajne imovine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Građevinski objekti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300.000,00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426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Nematerijalna proizvedena imovina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10.000,00</w:t>
      </w:r>
    </w:p>
    <w:p w:rsidR="001E4439" w:rsidRDefault="001E443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K100059Akt.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ASFALTIRANJE CESTA POSLOVNA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ZONA TROLOKVE</w:t>
      </w:r>
    </w:p>
    <w:p w:rsidR="001E4439" w:rsidRDefault="001E4439">
      <w:pPr>
        <w:widowControl w:val="0"/>
        <w:tabs>
          <w:tab w:val="left" w:pos="90"/>
          <w:tab w:val="center" w:pos="793"/>
          <w:tab w:val="left" w:pos="1198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Funkcija: 0451 Cestovni promet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520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Pomoći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Rashodi za nabavu proizvedene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dugotrajne imovine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Građevinski objekti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426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Nematerijalna proizvedena imovina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K100060Akt.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IZRADA PROJEKATA ZA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40.200,00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40.400,00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NERAZVRSTANE CESTE I JAVNE 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POVRŠINE</w:t>
      </w:r>
    </w:p>
    <w:p w:rsidR="001E4439" w:rsidRDefault="001E4439">
      <w:pPr>
        <w:widowControl w:val="0"/>
        <w:tabs>
          <w:tab w:val="left" w:pos="90"/>
          <w:tab w:val="center" w:pos="793"/>
          <w:tab w:val="left" w:pos="1198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Funkcija: 0451 Cestovni promet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520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Pomoći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40.000,00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40.200,00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40.400,00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Rashodi za nabavu proizvedene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40.200,00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40.400,00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dugotrajne imovine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426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Nematerijalna proizvedena imovina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40.000,00</w:t>
      </w:r>
    </w:p>
    <w:p w:rsidR="001E4439" w:rsidRDefault="001E443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K100061Akt.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IZRADA PROJEKTA NOGOSTUPA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80.000,00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80.400,00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80.800,00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UZ DRŽAVNU CESTU D56</w:t>
      </w:r>
    </w:p>
    <w:p w:rsidR="001E4439" w:rsidRDefault="001E4439">
      <w:pPr>
        <w:widowControl w:val="0"/>
        <w:tabs>
          <w:tab w:val="left" w:pos="90"/>
          <w:tab w:val="center" w:pos="793"/>
          <w:tab w:val="left" w:pos="1198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Funkcija: 0451 Cestovni promet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520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Pomoći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80.000,00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80.400,00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80.800,00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Rashodi za nabavu proizvedene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80.000,00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80.400,00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80.800,00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dugotrajne imovine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426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Nematerijalna proizvedena imovina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80.000,00</w:t>
      </w:r>
    </w:p>
    <w:p w:rsidR="001E4439" w:rsidRDefault="001E443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K100065Akt.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IZGRADNJA NOGOSTUPA NA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80.000,00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80.400,00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80.800,00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LOKALNOJ CESTI L-63152</w:t>
      </w:r>
    </w:p>
    <w:p w:rsidR="001E4439" w:rsidRDefault="001E4439">
      <w:pPr>
        <w:widowControl w:val="0"/>
        <w:tabs>
          <w:tab w:val="left" w:pos="90"/>
          <w:tab w:val="center" w:pos="793"/>
          <w:tab w:val="left" w:pos="1198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Funkcija: 0451 Cestovni promet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520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Pomoći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80.000,00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80.400,00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80.800,00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Rashodi za nabavu proizvedene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80.000,00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80.400,00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80.800,00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dugotrajne imovine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Građevinski objekti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426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Nematerijalna proizvedena imovina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80.000,00</w:t>
      </w:r>
    </w:p>
    <w:p w:rsidR="001E4439" w:rsidRDefault="001E4439" w:rsidP="00F019C9">
      <w:pPr>
        <w:widowControl w:val="0"/>
        <w:shd w:val="clear" w:color="auto" w:fill="D9D9D9" w:themeFill="background1" w:themeFillShade="D9"/>
        <w:tabs>
          <w:tab w:val="left" w:pos="90"/>
          <w:tab w:val="left" w:pos="1198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  <w:sz w:val="27"/>
          <w:szCs w:val="27"/>
        </w:rPr>
      </w:pPr>
      <w:r>
        <w:rPr>
          <w:rFonts w:ascii="Tahoma" w:hAnsi="Tahoma" w:cs="Tahoma"/>
          <w:b/>
          <w:bCs/>
          <w:color w:val="000000"/>
          <w:sz w:val="16"/>
          <w:szCs w:val="16"/>
        </w:rPr>
        <w:t>Program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ZAŠTITA OKOLIŠA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25.000,00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25.125,00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25.250,00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0"/>
          <w:szCs w:val="20"/>
        </w:rPr>
        <w:t>1,01</w:t>
      </w:r>
    </w:p>
    <w:p w:rsidR="001E4439" w:rsidRDefault="001E4439" w:rsidP="00F019C9">
      <w:pPr>
        <w:widowControl w:val="0"/>
        <w:shd w:val="clear" w:color="auto" w:fill="D9D9D9" w:themeFill="background1" w:themeFillShade="D9"/>
        <w:tabs>
          <w:tab w:val="right" w:pos="1133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1013</w:t>
      </w:r>
    </w:p>
    <w:p w:rsidR="001E4439" w:rsidRDefault="001E443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61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 w:rsidRPr="00F019C9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A100062Akt.</w:t>
      </w:r>
      <w:r w:rsidRPr="00F019C9">
        <w:rPr>
          <w:rFonts w:ascii="Arial" w:hAnsi="Arial" w:cs="Arial"/>
          <w:sz w:val="24"/>
          <w:szCs w:val="24"/>
          <w:highlight w:val="yellow"/>
        </w:rPr>
        <w:tab/>
      </w:r>
      <w:r w:rsidRPr="00F019C9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DERATIZACIJA I DEZINSEKCIJA</w:t>
      </w:r>
      <w:r w:rsidRPr="00F019C9">
        <w:rPr>
          <w:rFonts w:ascii="Arial" w:hAnsi="Arial" w:cs="Arial"/>
          <w:sz w:val="24"/>
          <w:szCs w:val="24"/>
          <w:highlight w:val="yellow"/>
        </w:rPr>
        <w:tab/>
      </w:r>
      <w:r w:rsidRPr="00F019C9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23.000,00</w:t>
      </w:r>
      <w:r w:rsidRPr="00F019C9">
        <w:rPr>
          <w:rFonts w:ascii="Arial" w:hAnsi="Arial" w:cs="Arial"/>
          <w:sz w:val="24"/>
          <w:szCs w:val="24"/>
          <w:highlight w:val="yellow"/>
        </w:rPr>
        <w:tab/>
      </w:r>
      <w:r w:rsidRPr="00F019C9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23.115,00</w:t>
      </w:r>
      <w:r w:rsidRPr="00F019C9">
        <w:rPr>
          <w:rFonts w:ascii="Arial" w:hAnsi="Arial" w:cs="Arial"/>
          <w:sz w:val="24"/>
          <w:szCs w:val="24"/>
          <w:highlight w:val="yellow"/>
        </w:rPr>
        <w:tab/>
      </w:r>
      <w:r w:rsidRPr="00F019C9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23.230,00</w:t>
      </w:r>
      <w:r w:rsidRPr="00F019C9">
        <w:rPr>
          <w:rFonts w:ascii="Arial" w:hAnsi="Arial" w:cs="Arial"/>
          <w:sz w:val="24"/>
          <w:szCs w:val="24"/>
          <w:highlight w:val="yellow"/>
        </w:rPr>
        <w:tab/>
      </w:r>
      <w:r w:rsidRPr="00F019C9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1,01</w:t>
      </w:r>
    </w:p>
    <w:p w:rsidR="001E4439" w:rsidRDefault="001E4439">
      <w:pPr>
        <w:widowControl w:val="0"/>
        <w:tabs>
          <w:tab w:val="left" w:pos="90"/>
          <w:tab w:val="center" w:pos="680"/>
          <w:tab w:val="left" w:pos="1198"/>
        </w:tabs>
        <w:autoSpaceDE w:val="0"/>
        <w:autoSpaceDN w:val="0"/>
        <w:adjustRightInd w:val="0"/>
        <w:spacing w:before="1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Funkcija: 0560 Poslovi i usluge zaštite 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16"/>
          <w:szCs w:val="16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okoliša koji nisu drugdje svrstani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before="27"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420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Ostali prihodi po posebnim propisima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23.000,00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23.115,00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23.230,00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Materijalni rashodi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23.000,00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23.115,00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23.230,00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center" w:pos="5274"/>
        </w:tabs>
        <w:autoSpaceDE w:val="0"/>
        <w:autoSpaceDN w:val="0"/>
        <w:adjustRightInd w:val="0"/>
        <w:spacing w:before="56" w:after="0" w:line="240" w:lineRule="auto"/>
        <w:rPr>
          <w:rFonts w:ascii="Times New Roman" w:hAnsi="Times New Roman" w:cs="Times New Roman"/>
          <w:b/>
          <w:bCs/>
          <w:color w:val="000000"/>
          <w:sz w:val="34"/>
          <w:szCs w:val="34"/>
        </w:rPr>
      </w:pPr>
      <w:r>
        <w:rPr>
          <w:rFonts w:ascii="Arial" w:hAnsi="Arial" w:cs="Arial"/>
          <w:sz w:val="24"/>
          <w:szCs w:val="24"/>
        </w:rPr>
        <w:br w:type="page"/>
      </w:r>
      <w:r>
        <w:rPr>
          <w:rFonts w:ascii="Arial" w:hAnsi="Arial" w:cs="Arial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PRORAČUN OPĆINE LIŠANE OSTROVIČKE ZA 2022. GODINU SA </w:t>
      </w:r>
    </w:p>
    <w:p w:rsidR="001E4439" w:rsidRDefault="001E4439">
      <w:pPr>
        <w:widowControl w:val="0"/>
        <w:tabs>
          <w:tab w:val="center" w:pos="527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1"/>
          <w:szCs w:val="31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PROJEKCIJAMA ZA 2023. I 2024.</w:t>
      </w:r>
    </w:p>
    <w:p w:rsidR="001E4439" w:rsidRDefault="001E4439">
      <w:pPr>
        <w:widowControl w:val="0"/>
        <w:tabs>
          <w:tab w:val="center" w:pos="5274"/>
        </w:tabs>
        <w:autoSpaceDE w:val="0"/>
        <w:autoSpaceDN w:val="0"/>
        <w:adjustRightInd w:val="0"/>
        <w:spacing w:before="61" w:after="0" w:line="240" w:lineRule="auto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</w:rPr>
        <w:t>PROGRAMSKA KLASIFIKACIJA</w:t>
      </w:r>
    </w:p>
    <w:p w:rsidR="001E4439" w:rsidRDefault="001E4439" w:rsidP="001E4439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570"/>
          <w:tab w:val="center" w:pos="2619"/>
          <w:tab w:val="center" w:pos="4950"/>
          <w:tab w:val="center" w:pos="6750"/>
          <w:tab w:val="center" w:pos="8565"/>
          <w:tab w:val="center" w:pos="10012"/>
        </w:tabs>
        <w:autoSpaceDE w:val="0"/>
        <w:autoSpaceDN w:val="0"/>
        <w:adjustRightInd w:val="0"/>
        <w:spacing w:before="89" w:after="0" w:line="240" w:lineRule="auto"/>
        <w:rPr>
          <w:rFonts w:ascii="Tahoma" w:hAnsi="Tahoma" w:cs="Tahoma"/>
          <w:color w:val="000000"/>
          <w:sz w:val="27"/>
          <w:szCs w:val="27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Račun/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Opis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Plan proračuna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Projekcija za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 xml:space="preserve">Projekcija za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Indeks</w:t>
      </w:r>
    </w:p>
    <w:p w:rsidR="001E4439" w:rsidRDefault="001E4439" w:rsidP="001E4439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570"/>
          <w:tab w:val="center" w:pos="4950"/>
          <w:tab w:val="center" w:pos="6750"/>
          <w:tab w:val="center" w:pos="8565"/>
          <w:tab w:val="center" w:pos="10012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Pozicija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2022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2023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2024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20"/>
          <w:szCs w:val="20"/>
        </w:rPr>
        <w:t>4/3</w:t>
      </w:r>
    </w:p>
    <w:p w:rsidR="001E4439" w:rsidRDefault="001E4439">
      <w:pPr>
        <w:widowControl w:val="0"/>
        <w:tabs>
          <w:tab w:val="center" w:pos="570"/>
          <w:tab w:val="center" w:pos="4950"/>
          <w:tab w:val="center" w:pos="6750"/>
          <w:tab w:val="center" w:pos="8565"/>
          <w:tab w:val="center" w:pos="10012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4"/>
          <w:szCs w:val="24"/>
        </w:rPr>
      </w:pP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8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323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Rashodi za usluge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23.000,00</w:t>
      </w:r>
    </w:p>
    <w:p w:rsidR="001E4439" w:rsidRPr="001E4439" w:rsidRDefault="001E443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  <w:tab w:val="right" w:pos="10551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  <w:highlight w:val="yellow"/>
        </w:rPr>
      </w:pPr>
      <w:r>
        <w:rPr>
          <w:rFonts w:ascii="Arial" w:hAnsi="Arial" w:cs="Arial"/>
          <w:sz w:val="24"/>
          <w:szCs w:val="24"/>
        </w:rPr>
        <w:tab/>
      </w:r>
      <w:r w:rsidRPr="001E4439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A100063Akt.</w:t>
      </w:r>
      <w:r w:rsidRPr="001E4439">
        <w:rPr>
          <w:rFonts w:ascii="Arial" w:hAnsi="Arial" w:cs="Arial"/>
          <w:sz w:val="24"/>
          <w:szCs w:val="24"/>
          <w:highlight w:val="yellow"/>
        </w:rPr>
        <w:tab/>
      </w:r>
      <w:r w:rsidRPr="001E4439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 xml:space="preserve">SUFINANCIRANJE AZILA ZA </w:t>
      </w:r>
      <w:r w:rsidRPr="001E4439">
        <w:rPr>
          <w:rFonts w:ascii="Arial" w:hAnsi="Arial" w:cs="Arial"/>
          <w:sz w:val="24"/>
          <w:szCs w:val="24"/>
          <w:highlight w:val="yellow"/>
        </w:rPr>
        <w:tab/>
      </w:r>
      <w:r w:rsidRPr="001E4439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2.000,00</w:t>
      </w:r>
      <w:r w:rsidRPr="001E4439">
        <w:rPr>
          <w:rFonts w:ascii="Arial" w:hAnsi="Arial" w:cs="Arial"/>
          <w:sz w:val="24"/>
          <w:szCs w:val="24"/>
          <w:highlight w:val="yellow"/>
        </w:rPr>
        <w:tab/>
      </w:r>
      <w:r w:rsidRPr="001E4439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2.010,00</w:t>
      </w:r>
      <w:r w:rsidRPr="001E4439">
        <w:rPr>
          <w:rFonts w:ascii="Arial" w:hAnsi="Arial" w:cs="Arial"/>
          <w:sz w:val="24"/>
          <w:szCs w:val="24"/>
          <w:highlight w:val="yellow"/>
        </w:rPr>
        <w:tab/>
      </w:r>
      <w:r w:rsidRPr="001E4439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2.020,00</w:t>
      </w:r>
      <w:r w:rsidRPr="001E4439">
        <w:rPr>
          <w:rFonts w:ascii="Arial" w:hAnsi="Arial" w:cs="Arial"/>
          <w:sz w:val="24"/>
          <w:szCs w:val="24"/>
          <w:highlight w:val="yellow"/>
        </w:rPr>
        <w:tab/>
      </w:r>
      <w:r w:rsidRPr="001E4439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1,01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 w:rsidRPr="001E4439">
        <w:rPr>
          <w:rFonts w:ascii="Arial" w:hAnsi="Arial" w:cs="Arial"/>
          <w:sz w:val="24"/>
          <w:szCs w:val="24"/>
          <w:highlight w:val="yellow"/>
        </w:rPr>
        <w:tab/>
      </w:r>
      <w:r w:rsidRPr="001E4439">
        <w:rPr>
          <w:rFonts w:ascii="Tahoma" w:hAnsi="Tahoma" w:cs="Tahoma"/>
          <w:b/>
          <w:bCs/>
          <w:color w:val="000000"/>
          <w:sz w:val="16"/>
          <w:szCs w:val="16"/>
          <w:highlight w:val="yellow"/>
        </w:rPr>
        <w:t>NEZBRINUTE ŽIVOTINJE</w:t>
      </w:r>
    </w:p>
    <w:p w:rsidR="001E4439" w:rsidRDefault="001E4439">
      <w:pPr>
        <w:widowControl w:val="0"/>
        <w:tabs>
          <w:tab w:val="left" w:pos="90"/>
          <w:tab w:val="center" w:pos="341"/>
          <w:tab w:val="left" w:pos="1198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Funkcija: 0560 Poslovi i usluge zaštite 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16"/>
          <w:szCs w:val="16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okoliša koji nisu drugdje svrstani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  <w:tab w:val="right" w:pos="10551"/>
        </w:tabs>
        <w:autoSpaceDE w:val="0"/>
        <w:autoSpaceDN w:val="0"/>
        <w:adjustRightInd w:val="0"/>
        <w:spacing w:before="27"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110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Opći prihodi i primici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2.000,00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2.010,00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2.020,00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  <w:tab w:val="right" w:pos="10551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Materijalni rashodi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2.000,00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2.010,00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2.020,00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1,01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2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323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Rashodi za usluge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2.000,00</w:t>
      </w:r>
    </w:p>
    <w:p w:rsidR="001E4439" w:rsidRDefault="001E4439">
      <w:pPr>
        <w:widowControl w:val="0"/>
        <w:tabs>
          <w:tab w:val="right" w:pos="1140"/>
          <w:tab w:val="left" w:pos="1230"/>
          <w:tab w:val="left" w:pos="1320"/>
          <w:tab w:val="right" w:pos="5807"/>
          <w:tab w:val="right" w:pos="7609"/>
          <w:tab w:val="right" w:pos="9422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 w:rsidRPr="00F019C9">
        <w:rPr>
          <w:rFonts w:ascii="Tahoma" w:hAnsi="Tahoma" w:cs="Tahoma"/>
          <w:b/>
          <w:bCs/>
          <w:color w:val="000000"/>
          <w:sz w:val="16"/>
          <w:szCs w:val="16"/>
        </w:rPr>
        <w:t>K100072Akt.</w:t>
      </w:r>
      <w:r w:rsidRPr="00F019C9">
        <w:rPr>
          <w:rFonts w:ascii="Arial" w:hAnsi="Arial" w:cs="Arial"/>
          <w:sz w:val="24"/>
          <w:szCs w:val="24"/>
        </w:rPr>
        <w:tab/>
      </w:r>
      <w:r w:rsidRPr="00F019C9">
        <w:rPr>
          <w:rFonts w:ascii="Tahoma" w:hAnsi="Tahoma" w:cs="Tahoma"/>
          <w:b/>
          <w:bCs/>
          <w:color w:val="000000"/>
          <w:sz w:val="16"/>
          <w:szCs w:val="16"/>
        </w:rPr>
        <w:t>MOBILNO RECIKLAŽNO DVORIŠTE</w:t>
      </w:r>
      <w:r w:rsidRPr="00F019C9">
        <w:rPr>
          <w:rFonts w:ascii="Arial" w:hAnsi="Arial" w:cs="Arial"/>
          <w:sz w:val="24"/>
          <w:szCs w:val="24"/>
        </w:rPr>
        <w:tab/>
      </w:r>
      <w:r w:rsidRPr="00F019C9"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 w:rsidRPr="00F019C9">
        <w:rPr>
          <w:rFonts w:ascii="Arial" w:hAnsi="Arial" w:cs="Arial"/>
          <w:sz w:val="24"/>
          <w:szCs w:val="24"/>
        </w:rPr>
        <w:tab/>
      </w:r>
      <w:r w:rsidRPr="00F019C9"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 w:rsidRPr="00F019C9">
        <w:rPr>
          <w:rFonts w:ascii="Arial" w:hAnsi="Arial" w:cs="Arial"/>
          <w:sz w:val="24"/>
          <w:szCs w:val="24"/>
        </w:rPr>
        <w:tab/>
      </w:r>
      <w:r w:rsidRPr="00F019C9">
        <w:rPr>
          <w:rFonts w:ascii="Tahoma" w:hAnsi="Tahoma" w:cs="Tahoma"/>
          <w:b/>
          <w:bCs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left" w:pos="90"/>
          <w:tab w:val="center" w:pos="793"/>
          <w:tab w:val="left" w:pos="1198"/>
        </w:tabs>
        <w:autoSpaceDE w:val="0"/>
        <w:autoSpaceDN w:val="0"/>
        <w:adjustRightInd w:val="0"/>
        <w:spacing w:before="1" w:after="0" w:line="240" w:lineRule="auto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4"/>
          <w:szCs w:val="14"/>
        </w:rPr>
        <w:t>Izv.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 xml:space="preserve">Funkcija: 0560 Poslovi i usluge zaštite </w:t>
      </w:r>
    </w:p>
    <w:p w:rsidR="001E4439" w:rsidRDefault="001E4439">
      <w:pPr>
        <w:widowControl w:val="0"/>
        <w:tabs>
          <w:tab w:val="left" w:pos="1198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16"/>
          <w:szCs w:val="16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4"/>
          <w:szCs w:val="14"/>
        </w:rPr>
        <w:t>okoliša koji nisu drugdje svrstani</w:t>
      </w:r>
    </w:p>
    <w:p w:rsidR="001E4439" w:rsidRDefault="001E4439">
      <w:pPr>
        <w:widowControl w:val="0"/>
        <w:tabs>
          <w:tab w:val="right" w:pos="1140"/>
          <w:tab w:val="left" w:pos="1230"/>
          <w:tab w:val="right" w:pos="5807"/>
          <w:tab w:val="right" w:pos="7609"/>
          <w:tab w:val="right" w:pos="9420"/>
        </w:tabs>
        <w:autoSpaceDE w:val="0"/>
        <w:autoSpaceDN w:val="0"/>
        <w:adjustRightInd w:val="0"/>
        <w:spacing w:before="27"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Izvor:  520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Pomoći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4"/>
          <w:szCs w:val="14"/>
        </w:rPr>
        <w:t>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32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Materijalni rashodi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32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323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Rashodi za usluge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  <w:tab w:val="right" w:pos="7614"/>
          <w:tab w:val="right" w:pos="9424"/>
        </w:tabs>
        <w:autoSpaceDE w:val="0"/>
        <w:autoSpaceDN w:val="0"/>
        <w:adjustRightInd w:val="0"/>
        <w:spacing w:before="34" w:after="0" w:line="240" w:lineRule="auto"/>
        <w:rPr>
          <w:rFonts w:ascii="Tahoma" w:hAnsi="Tahoma" w:cs="Tahoma"/>
          <w:b/>
          <w:bCs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42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Rashodi za nabavu proizvedene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0,00</w:t>
      </w:r>
    </w:p>
    <w:p w:rsidR="001E4439" w:rsidRDefault="001E4439">
      <w:pPr>
        <w:widowControl w:val="0"/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9"/>
          <w:szCs w:val="19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16"/>
          <w:szCs w:val="16"/>
        </w:rPr>
        <w:t>dugotrajne imovine</w:t>
      </w:r>
    </w:p>
    <w:p w:rsidR="001E4439" w:rsidRDefault="001E4439">
      <w:pPr>
        <w:widowControl w:val="0"/>
        <w:tabs>
          <w:tab w:val="right" w:pos="735"/>
          <w:tab w:val="left" w:pos="1200"/>
          <w:tab w:val="right" w:pos="5807"/>
        </w:tabs>
        <w:autoSpaceDE w:val="0"/>
        <w:autoSpaceDN w:val="0"/>
        <w:adjustRightInd w:val="0"/>
        <w:spacing w:before="10" w:after="0" w:line="240" w:lineRule="auto"/>
        <w:rPr>
          <w:rFonts w:ascii="Tahoma" w:hAnsi="Tahoma" w:cs="Tahoma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422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Postrojenja i oprema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ahoma" w:hAnsi="Tahoma" w:cs="Tahoma"/>
          <w:color w:val="000000"/>
          <w:sz w:val="16"/>
          <w:szCs w:val="16"/>
        </w:rPr>
        <w:t>0,00</w:t>
      </w:r>
    </w:p>
    <w:p w:rsidR="001E4439" w:rsidRDefault="001E4439" w:rsidP="001E4439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200"/>
          <w:tab w:val="right" w:pos="5807"/>
          <w:tab w:val="right" w:pos="7609"/>
          <w:tab w:val="right" w:pos="9422"/>
          <w:tab w:val="right" w:pos="10565"/>
        </w:tabs>
        <w:autoSpaceDE w:val="0"/>
        <w:autoSpaceDN w:val="0"/>
        <w:adjustRightInd w:val="0"/>
        <w:spacing w:before="94" w:after="0" w:line="240" w:lineRule="auto"/>
        <w:rPr>
          <w:rFonts w:ascii="Times New Roman" w:hAnsi="Times New Roman" w:cs="Times New Roman"/>
          <w:b/>
          <w:bCs/>
          <w:color w:val="000000"/>
          <w:sz w:val="30"/>
          <w:szCs w:val="3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UKUPNO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5.382.400,00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5.409.312,00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5.436.224,00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1,01</w:t>
      </w:r>
    </w:p>
    <w:p w:rsidR="001E4439" w:rsidRDefault="001E4439">
      <w:pPr>
        <w:widowControl w:val="0"/>
        <w:tabs>
          <w:tab w:val="left" w:pos="1259"/>
          <w:tab w:val="right" w:pos="5328"/>
          <w:tab w:val="right" w:pos="7146"/>
          <w:tab w:val="right" w:pos="8975"/>
          <w:tab w:val="right" w:pos="10145"/>
        </w:tabs>
        <w:autoSpaceDE w:val="0"/>
        <w:autoSpaceDN w:val="0"/>
        <w:adjustRightInd w:val="0"/>
        <w:spacing w:before="788" w:after="0" w:line="240" w:lineRule="auto"/>
        <w:rPr>
          <w:rFonts w:ascii="Times New Roman" w:hAnsi="Times New Roman" w:cs="Times New Roman"/>
          <w:b/>
          <w:bCs/>
          <w:color w:val="000000"/>
          <w:sz w:val="30"/>
          <w:szCs w:val="30"/>
        </w:rPr>
      </w:pPr>
    </w:p>
    <w:p w:rsidR="001E4439" w:rsidRDefault="001E4439">
      <w:pPr>
        <w:widowControl w:val="0"/>
        <w:tabs>
          <w:tab w:val="center" w:pos="751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4"/>
          <w:szCs w:val="24"/>
        </w:rPr>
      </w:pPr>
    </w:p>
    <w:sectPr w:rsidR="001E4439" w:rsidSect="00452B4B">
      <w:pgSz w:w="11904" w:h="16834" w:code="9"/>
      <w:pgMar w:top="993" w:right="454" w:bottom="567" w:left="85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315E00"/>
    <w:multiLevelType w:val="hybridMultilevel"/>
    <w:tmpl w:val="42A0689E"/>
    <w:lvl w:ilvl="0" w:tplc="CF5A2E3C">
      <w:start w:val="1"/>
      <w:numFmt w:val="upperRoman"/>
      <w:lvlText w:val="%1."/>
      <w:lvlJc w:val="left"/>
      <w:pPr>
        <w:ind w:left="5415" w:hanging="108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5415" w:hanging="360"/>
      </w:pPr>
    </w:lvl>
    <w:lvl w:ilvl="2" w:tplc="041A001B" w:tentative="1">
      <w:start w:val="1"/>
      <w:numFmt w:val="lowerRoman"/>
      <w:lvlText w:val="%3."/>
      <w:lvlJc w:val="right"/>
      <w:pPr>
        <w:ind w:left="6135" w:hanging="180"/>
      </w:pPr>
    </w:lvl>
    <w:lvl w:ilvl="3" w:tplc="041A000F" w:tentative="1">
      <w:start w:val="1"/>
      <w:numFmt w:val="decimal"/>
      <w:lvlText w:val="%4."/>
      <w:lvlJc w:val="left"/>
      <w:pPr>
        <w:ind w:left="6855" w:hanging="360"/>
      </w:pPr>
    </w:lvl>
    <w:lvl w:ilvl="4" w:tplc="041A0019" w:tentative="1">
      <w:start w:val="1"/>
      <w:numFmt w:val="lowerLetter"/>
      <w:lvlText w:val="%5."/>
      <w:lvlJc w:val="left"/>
      <w:pPr>
        <w:ind w:left="7575" w:hanging="360"/>
      </w:pPr>
    </w:lvl>
    <w:lvl w:ilvl="5" w:tplc="041A001B" w:tentative="1">
      <w:start w:val="1"/>
      <w:numFmt w:val="lowerRoman"/>
      <w:lvlText w:val="%6."/>
      <w:lvlJc w:val="right"/>
      <w:pPr>
        <w:ind w:left="8295" w:hanging="180"/>
      </w:pPr>
    </w:lvl>
    <w:lvl w:ilvl="6" w:tplc="041A000F" w:tentative="1">
      <w:start w:val="1"/>
      <w:numFmt w:val="decimal"/>
      <w:lvlText w:val="%7."/>
      <w:lvlJc w:val="left"/>
      <w:pPr>
        <w:ind w:left="9015" w:hanging="360"/>
      </w:pPr>
    </w:lvl>
    <w:lvl w:ilvl="7" w:tplc="041A0019" w:tentative="1">
      <w:start w:val="1"/>
      <w:numFmt w:val="lowerLetter"/>
      <w:lvlText w:val="%8."/>
      <w:lvlJc w:val="left"/>
      <w:pPr>
        <w:ind w:left="9735" w:hanging="360"/>
      </w:pPr>
    </w:lvl>
    <w:lvl w:ilvl="8" w:tplc="041A001B" w:tentative="1">
      <w:start w:val="1"/>
      <w:numFmt w:val="lowerRoman"/>
      <w:lvlText w:val="%9."/>
      <w:lvlJc w:val="right"/>
      <w:pPr>
        <w:ind w:left="1045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2"/>
  </w:compat>
  <w:rsids>
    <w:rsidRoot w:val="00A33F27"/>
    <w:rsid w:val="001E4439"/>
    <w:rsid w:val="00426247"/>
    <w:rsid w:val="00452B4B"/>
    <w:rsid w:val="004F5329"/>
    <w:rsid w:val="0067667A"/>
    <w:rsid w:val="008B5DD3"/>
    <w:rsid w:val="009C2390"/>
    <w:rsid w:val="00A33F27"/>
    <w:rsid w:val="00A57F17"/>
    <w:rsid w:val="00C9246C"/>
    <w:rsid w:val="00CC4DB8"/>
    <w:rsid w:val="00F01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3525EA3D-99BF-4CBD-8C6D-E595DBBDA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6247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1E44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17</Pages>
  <Words>5708</Words>
  <Characters>32537</Characters>
  <Application>Microsoft Office Word</Application>
  <DocSecurity>0</DocSecurity>
  <Lines>271</Lines>
  <Paragraphs>76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opcina lišane</dc:creator>
  <cp:lastModifiedBy>Windows User</cp:lastModifiedBy>
  <cp:revision>4</cp:revision>
  <dcterms:created xsi:type="dcterms:W3CDTF">2021-12-14T09:56:00Z</dcterms:created>
  <dcterms:modified xsi:type="dcterms:W3CDTF">2021-12-15T13:58:00Z</dcterms:modified>
</cp:coreProperties>
</file>