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2BF5" w14:textId="77777777" w:rsidR="00A32EBA" w:rsidRDefault="00060E8E" w:rsidP="00060E8E">
      <w:pPr>
        <w:jc w:val="center"/>
        <w:rPr>
          <w:b/>
          <w:sz w:val="28"/>
          <w:szCs w:val="28"/>
        </w:rPr>
      </w:pPr>
      <w:r w:rsidRPr="00060E8E">
        <w:rPr>
          <w:b/>
          <w:sz w:val="28"/>
          <w:szCs w:val="28"/>
        </w:rPr>
        <w:t>O B R A Z L O Ž E NJ E</w:t>
      </w:r>
    </w:p>
    <w:p w14:paraId="67FF38FB" w14:textId="7C44D1A4" w:rsidR="00060E8E" w:rsidRPr="000D1B1C" w:rsidRDefault="00060E8E" w:rsidP="00060E8E">
      <w:pPr>
        <w:jc w:val="center"/>
        <w:rPr>
          <w:rFonts w:ascii="Cambria" w:hAnsi="Cambria"/>
          <w:b/>
        </w:rPr>
      </w:pPr>
      <w:r w:rsidRPr="000D1B1C">
        <w:rPr>
          <w:rFonts w:ascii="Cambria" w:hAnsi="Cambria"/>
          <w:b/>
        </w:rPr>
        <w:t xml:space="preserve">Proračuna Općine </w:t>
      </w:r>
      <w:r w:rsidR="003A238F" w:rsidRPr="000D1B1C">
        <w:rPr>
          <w:rFonts w:ascii="Cambria" w:hAnsi="Cambria"/>
          <w:b/>
        </w:rPr>
        <w:t xml:space="preserve">Lišane </w:t>
      </w:r>
      <w:proofErr w:type="spellStart"/>
      <w:r w:rsidR="003A238F" w:rsidRPr="000D1B1C">
        <w:rPr>
          <w:rFonts w:ascii="Cambria" w:hAnsi="Cambria"/>
          <w:b/>
        </w:rPr>
        <w:t>Ostrovičke</w:t>
      </w:r>
      <w:proofErr w:type="spellEnd"/>
      <w:r w:rsidR="003A238F"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  <w:b/>
        </w:rPr>
        <w:t xml:space="preserve"> za 20</w:t>
      </w:r>
      <w:r w:rsidR="0048396B" w:rsidRPr="000D1B1C">
        <w:rPr>
          <w:rFonts w:ascii="Cambria" w:hAnsi="Cambria"/>
          <w:b/>
        </w:rPr>
        <w:t>2</w:t>
      </w:r>
      <w:r w:rsidR="00F95C1E" w:rsidRPr="000D1B1C">
        <w:rPr>
          <w:rFonts w:ascii="Cambria" w:hAnsi="Cambria"/>
          <w:b/>
        </w:rPr>
        <w:t>2</w:t>
      </w:r>
      <w:r w:rsidRPr="000D1B1C">
        <w:rPr>
          <w:rFonts w:ascii="Cambria" w:hAnsi="Cambria"/>
          <w:b/>
        </w:rPr>
        <w:t>. godinu</w:t>
      </w:r>
    </w:p>
    <w:p w14:paraId="127D9684" w14:textId="5A29E51E" w:rsidR="003A238F" w:rsidRPr="000D1B1C" w:rsidRDefault="003A238F" w:rsidP="003A238F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Proračun Općine Lišane </w:t>
      </w:r>
      <w:proofErr w:type="spellStart"/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Ostrovičke</w:t>
      </w:r>
      <w:proofErr w:type="spellEnd"/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za 2022. godinu, projekcije za 2023. i 2024. godinu i Plan razvojnih programa izrađen je u skladu sa odredbama  Zakona o proračunu („Narodne novine“ broj 87/08, 136/12. i 15/15), Pravilnik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o proračunskim klasifikacijama („Narodne novine“ broj 26/10. i 120/13), Pravilnik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7703F4EE" w14:textId="77777777" w:rsidR="003A238F" w:rsidRPr="000D1B1C" w:rsidRDefault="003A238F" w:rsidP="003A238F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19157CBC" w14:textId="50DCE340" w:rsidR="003A238F" w:rsidRPr="000D1B1C" w:rsidRDefault="003A238F" w:rsidP="005F052E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Proračun jedinice lokalne i područne (regionalne) samouprave sastoji se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od općeg i posebnog dijela te plana razvojnih programa. Posebni dio proračuna sastoji se od plana rashoda i izdataka iskazanih po vrstama, raspoređenih u programe koji se sastoje od aktivnosti i projekata. </w:t>
      </w:r>
    </w:p>
    <w:p w14:paraId="772B8520" w14:textId="5E0D8D6B" w:rsidR="003A238F" w:rsidRPr="000D1B1C" w:rsidRDefault="003A238F" w:rsidP="00060E8E">
      <w:pPr>
        <w:jc w:val="center"/>
        <w:rPr>
          <w:rFonts w:ascii="Cambria" w:hAnsi="Cambria"/>
          <w:b/>
        </w:rPr>
      </w:pPr>
    </w:p>
    <w:p w14:paraId="4539F35D" w14:textId="00717F19" w:rsidR="00060E8E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</w:rPr>
        <w:t xml:space="preserve">Proračun Općine </w:t>
      </w:r>
      <w:r w:rsidR="005F052E" w:rsidRPr="000D1B1C">
        <w:rPr>
          <w:rFonts w:ascii="Cambria" w:hAnsi="Cambria"/>
        </w:rPr>
        <w:t xml:space="preserve">Lišane </w:t>
      </w:r>
      <w:proofErr w:type="spellStart"/>
      <w:r w:rsidR="005F052E" w:rsidRPr="000D1B1C">
        <w:rPr>
          <w:rFonts w:ascii="Cambria" w:hAnsi="Cambria"/>
        </w:rPr>
        <w:t>Ostrovičke</w:t>
      </w:r>
      <w:proofErr w:type="spellEnd"/>
      <w:r w:rsidR="005F052E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48396B" w:rsidRPr="000D1B1C">
        <w:rPr>
          <w:rFonts w:ascii="Cambria" w:hAnsi="Cambria"/>
        </w:rPr>
        <w:t>2</w:t>
      </w:r>
      <w:r w:rsidR="00F95C1E" w:rsidRPr="000D1B1C">
        <w:rPr>
          <w:rFonts w:ascii="Cambria" w:hAnsi="Cambria"/>
        </w:rPr>
        <w:t>2</w:t>
      </w:r>
      <w:r w:rsidRPr="000D1B1C">
        <w:rPr>
          <w:rFonts w:ascii="Cambria" w:hAnsi="Cambria"/>
        </w:rPr>
        <w:t xml:space="preserve">. godinu planiran je u iznosu od </w:t>
      </w:r>
      <w:r w:rsidR="005F052E" w:rsidRPr="000D1B1C">
        <w:rPr>
          <w:rFonts w:ascii="Cambria" w:hAnsi="Cambria"/>
        </w:rPr>
        <w:t xml:space="preserve">5.593.550 </w:t>
      </w:r>
      <w:r w:rsidRPr="000D1B1C">
        <w:rPr>
          <w:rFonts w:ascii="Cambria" w:hAnsi="Cambria"/>
        </w:rPr>
        <w:t xml:space="preserve"> kn.</w:t>
      </w:r>
    </w:p>
    <w:p w14:paraId="1D258BAB" w14:textId="77777777" w:rsidR="00E831FD" w:rsidRPr="000D1B1C" w:rsidRDefault="00E831FD" w:rsidP="00060E8E">
      <w:pPr>
        <w:rPr>
          <w:rFonts w:ascii="Cambria" w:hAnsi="Cambria"/>
        </w:rPr>
      </w:pPr>
    </w:p>
    <w:p w14:paraId="5B3A0C21" w14:textId="30BE0A01" w:rsidR="00836C8A" w:rsidRPr="000D1B1C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  <w:b/>
        </w:rPr>
        <w:t>Prihodi</w:t>
      </w:r>
      <w:r w:rsidR="00682208" w:rsidRPr="000D1B1C">
        <w:rPr>
          <w:rFonts w:ascii="Cambria" w:hAnsi="Cambria"/>
          <w:b/>
        </w:rPr>
        <w:t xml:space="preserve"> i primici</w:t>
      </w:r>
      <w:r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</w:rPr>
        <w:t xml:space="preserve">proračuna Općine </w:t>
      </w:r>
      <w:r w:rsidR="005F052E" w:rsidRPr="000D1B1C">
        <w:rPr>
          <w:rFonts w:ascii="Cambria" w:hAnsi="Cambria"/>
        </w:rPr>
        <w:t xml:space="preserve">Lišane </w:t>
      </w:r>
      <w:proofErr w:type="spellStart"/>
      <w:r w:rsidR="005F052E" w:rsidRPr="000D1B1C">
        <w:rPr>
          <w:rFonts w:ascii="Cambria" w:hAnsi="Cambria"/>
        </w:rPr>
        <w:t>Ostrovičke</w:t>
      </w:r>
      <w:proofErr w:type="spellEnd"/>
      <w:r w:rsidR="005F052E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9340A3" w:rsidRPr="000D1B1C">
        <w:rPr>
          <w:rFonts w:ascii="Cambria" w:hAnsi="Cambria"/>
        </w:rPr>
        <w:t>2</w:t>
      </w:r>
      <w:r w:rsidR="00F95C1E" w:rsidRPr="000D1B1C">
        <w:rPr>
          <w:rFonts w:ascii="Cambria" w:hAnsi="Cambria"/>
        </w:rPr>
        <w:t>2</w:t>
      </w:r>
      <w:r w:rsidRPr="000D1B1C">
        <w:rPr>
          <w:rFonts w:ascii="Cambria" w:hAnsi="Cambria"/>
        </w:rPr>
        <w:t>. godinu sastoje se od</w:t>
      </w:r>
      <w:r w:rsidR="00836C8A" w:rsidRPr="000D1B1C">
        <w:rPr>
          <w:rFonts w:ascii="Cambria" w:hAnsi="Cambria"/>
        </w:rPr>
        <w:t>:</w:t>
      </w:r>
    </w:p>
    <w:p w14:paraId="5CF0238E" w14:textId="66D68DCA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poreza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</w:t>
      </w:r>
      <w:r w:rsidR="005F052E" w:rsidRPr="000D1B1C">
        <w:rPr>
          <w:rFonts w:ascii="Cambria" w:hAnsi="Cambria"/>
        </w:rPr>
        <w:t>995.800</w:t>
      </w:r>
      <w:r w:rsidRPr="000D1B1C">
        <w:rPr>
          <w:rFonts w:ascii="Cambria" w:hAnsi="Cambria"/>
        </w:rPr>
        <w:tab/>
      </w:r>
      <w:r w:rsidR="005F052E" w:rsidRPr="000D1B1C">
        <w:rPr>
          <w:rFonts w:ascii="Cambria" w:hAnsi="Cambria"/>
        </w:rPr>
        <w:t>17,80</w:t>
      </w:r>
      <w:r w:rsidRPr="000D1B1C">
        <w:rPr>
          <w:rFonts w:ascii="Cambria" w:hAnsi="Cambria"/>
        </w:rPr>
        <w:t>%</w:t>
      </w:r>
    </w:p>
    <w:p w14:paraId="0390E910" w14:textId="6A7AA9FB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pomoći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5F052E" w:rsidRPr="000D1B1C">
        <w:rPr>
          <w:rFonts w:ascii="Cambria" w:hAnsi="Cambria"/>
        </w:rPr>
        <w:t>3.420.400</w:t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>61,15</w:t>
      </w:r>
      <w:r w:rsidRPr="000D1B1C">
        <w:rPr>
          <w:rFonts w:ascii="Cambria" w:hAnsi="Cambria"/>
        </w:rPr>
        <w:t>%</w:t>
      </w:r>
    </w:p>
    <w:p w14:paraId="6949C28F" w14:textId="53899489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imovine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191.000</w:t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3,41</w:t>
      </w:r>
      <w:r w:rsidRPr="000D1B1C">
        <w:rPr>
          <w:rFonts w:ascii="Cambria" w:hAnsi="Cambria"/>
        </w:rPr>
        <w:t>%</w:t>
      </w:r>
    </w:p>
    <w:p w14:paraId="4DB9C72F" w14:textId="7394B3C0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pristojbi i naknada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  <w:t xml:space="preserve"> </w:t>
      </w:r>
      <w:r w:rsidR="000D1B1C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705.000</w:t>
      </w:r>
      <w:r w:rsidR="009340A3" w:rsidRPr="000D1B1C">
        <w:rPr>
          <w:rFonts w:ascii="Cambria" w:hAnsi="Cambria"/>
        </w:rPr>
        <w:tab/>
      </w:r>
      <w:r w:rsidR="000D1B1C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>12,60</w:t>
      </w:r>
      <w:r w:rsidRPr="000D1B1C">
        <w:rPr>
          <w:rFonts w:ascii="Cambria" w:hAnsi="Cambria"/>
        </w:rPr>
        <w:t>%</w:t>
      </w:r>
    </w:p>
    <w:p w14:paraId="6B1B2ABE" w14:textId="3DE3157F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prodaje proizvoda i usluga</w:t>
      </w:r>
      <w:r w:rsidRPr="000D1B1C">
        <w:rPr>
          <w:rFonts w:ascii="Cambria" w:hAnsi="Cambria"/>
        </w:rPr>
        <w:tab/>
        <w:t xml:space="preserve">   </w:t>
      </w:r>
      <w:r w:rsidR="000D1B1C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 80.000</w:t>
      </w:r>
      <w:r w:rsidR="009340A3" w:rsidRPr="000D1B1C">
        <w:rPr>
          <w:rFonts w:ascii="Cambria" w:hAnsi="Cambria"/>
        </w:rPr>
        <w:tab/>
      </w:r>
      <w:r w:rsidR="000D1B1C">
        <w:rPr>
          <w:rFonts w:ascii="Cambria" w:hAnsi="Cambria"/>
        </w:rPr>
        <w:t xml:space="preserve"> </w:t>
      </w:r>
      <w:r w:rsidR="009340A3" w:rsidRPr="000D1B1C">
        <w:rPr>
          <w:rFonts w:ascii="Cambria" w:hAnsi="Cambria"/>
        </w:rPr>
        <w:t xml:space="preserve">  </w:t>
      </w:r>
      <w:r w:rsidR="00613DE4" w:rsidRPr="000D1B1C">
        <w:rPr>
          <w:rFonts w:ascii="Cambria" w:hAnsi="Cambria"/>
        </w:rPr>
        <w:t>1,43</w:t>
      </w:r>
      <w:r w:rsidRPr="000D1B1C">
        <w:rPr>
          <w:rFonts w:ascii="Cambria" w:hAnsi="Cambria"/>
        </w:rPr>
        <w:t>%</w:t>
      </w:r>
    </w:p>
    <w:p w14:paraId="0C439E9B" w14:textId="08B6523A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kazni</w:t>
      </w:r>
      <w:r w:rsidR="00F95C1E" w:rsidRPr="000D1B1C">
        <w:rPr>
          <w:rFonts w:ascii="Cambria" w:hAnsi="Cambria"/>
        </w:rPr>
        <w:t xml:space="preserve"> i ostali prihodi</w:t>
      </w:r>
      <w:r w:rsidRPr="000D1B1C">
        <w:rPr>
          <w:rFonts w:ascii="Cambria" w:hAnsi="Cambria"/>
        </w:rPr>
        <w:tab/>
        <w:t xml:space="preserve">      </w:t>
      </w:r>
      <w:r w:rsidRPr="000D1B1C">
        <w:rPr>
          <w:rFonts w:ascii="Cambria" w:hAnsi="Cambria"/>
        </w:rPr>
        <w:tab/>
        <w:t xml:space="preserve">     </w:t>
      </w:r>
      <w:r w:rsidR="00613DE4" w:rsidRPr="000D1B1C">
        <w:rPr>
          <w:rFonts w:ascii="Cambria" w:hAnsi="Cambria"/>
        </w:rPr>
        <w:t xml:space="preserve"> 31.350</w:t>
      </w:r>
      <w:r w:rsidRPr="000D1B1C">
        <w:rPr>
          <w:rFonts w:ascii="Cambria" w:hAnsi="Cambria"/>
        </w:rPr>
        <w:tab/>
        <w:t xml:space="preserve">  </w:t>
      </w:r>
      <w:r w:rsidR="00613DE4" w:rsidRPr="000D1B1C">
        <w:rPr>
          <w:rFonts w:ascii="Cambria" w:hAnsi="Cambria"/>
        </w:rPr>
        <w:t xml:space="preserve"> 0,5</w:t>
      </w:r>
      <w:r w:rsidR="00005E2C" w:rsidRPr="000D1B1C">
        <w:rPr>
          <w:rFonts w:ascii="Cambria" w:hAnsi="Cambria"/>
        </w:rPr>
        <w:t>7</w:t>
      </w:r>
      <w:r w:rsidRPr="000D1B1C">
        <w:rPr>
          <w:rFonts w:ascii="Cambria" w:hAnsi="Cambria"/>
        </w:rPr>
        <w:t>%</w:t>
      </w:r>
    </w:p>
    <w:p w14:paraId="19286339" w14:textId="446BF1B1" w:rsidR="009340A3" w:rsidRDefault="009340A3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prodaje imovine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           </w:t>
      </w:r>
      <w:r w:rsidRPr="000D1B1C">
        <w:rPr>
          <w:rFonts w:ascii="Cambria" w:hAnsi="Cambria"/>
        </w:rPr>
        <w:t xml:space="preserve">    </w:t>
      </w:r>
      <w:r w:rsidR="00613DE4" w:rsidRPr="000D1B1C">
        <w:rPr>
          <w:rFonts w:ascii="Cambria" w:hAnsi="Cambria"/>
        </w:rPr>
        <w:t>170.000</w:t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 </w:t>
      </w:r>
      <w:r w:rsidR="00613DE4" w:rsidRPr="000D1B1C">
        <w:rPr>
          <w:rFonts w:ascii="Cambria" w:hAnsi="Cambria"/>
        </w:rPr>
        <w:t>3,04</w:t>
      </w:r>
      <w:r w:rsidRPr="000D1B1C">
        <w:rPr>
          <w:rFonts w:ascii="Cambria" w:hAnsi="Cambria"/>
        </w:rPr>
        <w:t>%</w:t>
      </w:r>
    </w:p>
    <w:p w14:paraId="7C23FF15" w14:textId="77777777" w:rsidR="00E831FD" w:rsidRPr="000D1B1C" w:rsidRDefault="00E831FD" w:rsidP="00E831FD">
      <w:pPr>
        <w:pStyle w:val="Odlomakpopisa"/>
        <w:ind w:left="786"/>
        <w:rPr>
          <w:rFonts w:ascii="Cambria" w:hAnsi="Cambria"/>
        </w:rPr>
      </w:pPr>
    </w:p>
    <w:p w14:paraId="08F9F02C" w14:textId="7A5383C9" w:rsidR="00060E8E" w:rsidRPr="000D1B1C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  <w:b/>
        </w:rPr>
        <w:t>Rashodi</w:t>
      </w:r>
      <w:r w:rsidR="00780F4C" w:rsidRPr="000D1B1C">
        <w:rPr>
          <w:rFonts w:ascii="Cambria" w:hAnsi="Cambria"/>
          <w:b/>
        </w:rPr>
        <w:t xml:space="preserve"> i izdaci</w:t>
      </w:r>
      <w:r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</w:rPr>
        <w:t xml:space="preserve">proračuna Općine </w:t>
      </w:r>
      <w:r w:rsidR="00005E2C" w:rsidRPr="000D1B1C">
        <w:rPr>
          <w:rFonts w:ascii="Cambria" w:hAnsi="Cambria"/>
        </w:rPr>
        <w:t xml:space="preserve">Lišane </w:t>
      </w:r>
      <w:proofErr w:type="spellStart"/>
      <w:r w:rsidR="00005E2C" w:rsidRPr="000D1B1C">
        <w:rPr>
          <w:rFonts w:ascii="Cambria" w:hAnsi="Cambria"/>
        </w:rPr>
        <w:t>Ostrovičke</w:t>
      </w:r>
      <w:proofErr w:type="spellEnd"/>
      <w:r w:rsidR="00005E2C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D578DC" w:rsidRPr="000D1B1C">
        <w:rPr>
          <w:rFonts w:ascii="Cambria" w:hAnsi="Cambria"/>
        </w:rPr>
        <w:t>2</w:t>
      </w:r>
      <w:r w:rsidR="00E03F3A" w:rsidRPr="000D1B1C">
        <w:rPr>
          <w:rFonts w:ascii="Cambria" w:hAnsi="Cambria"/>
        </w:rPr>
        <w:t>2</w:t>
      </w:r>
      <w:r w:rsidRPr="000D1B1C">
        <w:rPr>
          <w:rFonts w:ascii="Cambria" w:hAnsi="Cambria"/>
        </w:rPr>
        <w:t xml:space="preserve">. godinu </w:t>
      </w:r>
      <w:r w:rsidR="00621551" w:rsidRPr="000D1B1C">
        <w:rPr>
          <w:rFonts w:ascii="Cambria" w:hAnsi="Cambria"/>
        </w:rPr>
        <w:t>sastoje se od tek</w:t>
      </w:r>
      <w:r w:rsidR="000D1B1C">
        <w:rPr>
          <w:rFonts w:ascii="Cambria" w:hAnsi="Cambria"/>
        </w:rPr>
        <w:t>u</w:t>
      </w:r>
      <w:r w:rsidR="00621551" w:rsidRPr="000D1B1C">
        <w:rPr>
          <w:rFonts w:ascii="Cambria" w:hAnsi="Cambria"/>
        </w:rPr>
        <w:t xml:space="preserve">ćih rashoda poslovanja u iznosu od </w:t>
      </w:r>
      <w:r w:rsidR="000D1B1C">
        <w:rPr>
          <w:rFonts w:ascii="Cambria" w:hAnsi="Cambria"/>
        </w:rPr>
        <w:t xml:space="preserve">2.404.700 </w:t>
      </w:r>
      <w:r w:rsidR="00621551" w:rsidRPr="000D1B1C">
        <w:rPr>
          <w:rFonts w:ascii="Cambria" w:hAnsi="Cambria"/>
        </w:rPr>
        <w:t xml:space="preserve"> kn ili </w:t>
      </w:r>
      <w:r w:rsidR="005B3738">
        <w:rPr>
          <w:rFonts w:ascii="Cambria" w:hAnsi="Cambria"/>
        </w:rPr>
        <w:t>41,99</w:t>
      </w:r>
      <w:r w:rsidR="00621551" w:rsidRPr="000D1B1C">
        <w:rPr>
          <w:rFonts w:ascii="Cambria" w:hAnsi="Cambria"/>
        </w:rPr>
        <w:t xml:space="preserve">%, rashoda za nabavu nefinancijske imovine odnosno kapitalnih ulaganja u iznosu od </w:t>
      </w:r>
      <w:r w:rsidR="000D1B1C">
        <w:rPr>
          <w:rFonts w:ascii="Cambria" w:hAnsi="Cambria"/>
        </w:rPr>
        <w:t>2.777.500</w:t>
      </w:r>
      <w:r w:rsidR="00621551" w:rsidRPr="000D1B1C">
        <w:rPr>
          <w:rFonts w:ascii="Cambria" w:hAnsi="Cambria"/>
        </w:rPr>
        <w:t xml:space="preserve"> kn ili </w:t>
      </w:r>
      <w:r w:rsidR="00BB7206">
        <w:rPr>
          <w:rFonts w:ascii="Cambria" w:hAnsi="Cambria"/>
        </w:rPr>
        <w:t>48,50</w:t>
      </w:r>
      <w:r w:rsidR="00621551" w:rsidRPr="000D1B1C">
        <w:rPr>
          <w:rFonts w:ascii="Cambria" w:hAnsi="Cambria"/>
        </w:rPr>
        <w:t>%</w:t>
      </w:r>
      <w:r w:rsidR="009B6D93" w:rsidRPr="000D1B1C">
        <w:rPr>
          <w:rFonts w:ascii="Cambria" w:hAnsi="Cambria"/>
        </w:rPr>
        <w:t>,</w:t>
      </w:r>
      <w:r w:rsidR="00621551" w:rsidRPr="000D1B1C">
        <w:rPr>
          <w:rFonts w:ascii="Cambria" w:hAnsi="Cambria"/>
        </w:rPr>
        <w:t xml:space="preserve"> izdataka za financijsku imovinu i otplate zajmova u iznosu od </w:t>
      </w:r>
      <w:r w:rsidR="005B3738">
        <w:rPr>
          <w:rFonts w:ascii="Cambria" w:hAnsi="Cambria"/>
        </w:rPr>
        <w:t>545.000</w:t>
      </w:r>
      <w:r w:rsidR="00621551" w:rsidRPr="000D1B1C">
        <w:rPr>
          <w:rFonts w:ascii="Cambria" w:hAnsi="Cambria"/>
        </w:rPr>
        <w:t xml:space="preserve"> kn ili </w:t>
      </w:r>
      <w:r w:rsidR="005B3738">
        <w:rPr>
          <w:rFonts w:ascii="Cambria" w:hAnsi="Cambria"/>
        </w:rPr>
        <w:t>9,</w:t>
      </w:r>
      <w:r w:rsidR="00BB7206">
        <w:rPr>
          <w:rFonts w:ascii="Cambria" w:hAnsi="Cambria"/>
        </w:rPr>
        <w:t>51</w:t>
      </w:r>
      <w:r w:rsidR="00621551" w:rsidRPr="000D1B1C">
        <w:rPr>
          <w:rFonts w:ascii="Cambria" w:hAnsi="Cambria"/>
        </w:rPr>
        <w:t>%</w:t>
      </w:r>
      <w:r w:rsidR="00BB7206">
        <w:rPr>
          <w:rFonts w:ascii="Cambria" w:hAnsi="Cambria"/>
        </w:rPr>
        <w:t>.</w:t>
      </w:r>
    </w:p>
    <w:p w14:paraId="6F03E2CE" w14:textId="4BF16050" w:rsidR="00D906CD" w:rsidRDefault="00D906CD" w:rsidP="00060E8E"/>
    <w:p w14:paraId="0608AC57" w14:textId="15C83FD4" w:rsidR="00FF6418" w:rsidRDefault="00FF6418" w:rsidP="00060E8E"/>
    <w:p w14:paraId="3E4560A9" w14:textId="069A1987" w:rsidR="00FF6418" w:rsidRDefault="00FF6418" w:rsidP="00060E8E"/>
    <w:p w14:paraId="60D1F342" w14:textId="716E130D" w:rsidR="00FF6418" w:rsidRDefault="00FF6418" w:rsidP="00060E8E"/>
    <w:p w14:paraId="37FD2235" w14:textId="77777777" w:rsidR="00FF6418" w:rsidRDefault="00FF6418" w:rsidP="00060E8E"/>
    <w:p w14:paraId="0320F8E4" w14:textId="7F090A88" w:rsidR="004430D5" w:rsidRDefault="00AA1C23" w:rsidP="00685FA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Rashodi i izdaci</w:t>
      </w:r>
    </w:p>
    <w:p w14:paraId="18E608EE" w14:textId="77777777" w:rsidR="00FF6418" w:rsidRPr="00A32EBA" w:rsidRDefault="00FF6418" w:rsidP="00FF6418">
      <w:pPr>
        <w:pStyle w:val="Odlomakpopisa"/>
        <w:rPr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661"/>
      </w:tblGrid>
      <w:tr w:rsidR="004430D5" w14:paraId="4B4DC948" w14:textId="77777777" w:rsidTr="00691AB8">
        <w:tc>
          <w:tcPr>
            <w:tcW w:w="6363" w:type="dxa"/>
          </w:tcPr>
          <w:p w14:paraId="7F415A76" w14:textId="77777777" w:rsidR="004430D5" w:rsidRDefault="00BB7206" w:rsidP="00EB3D39">
            <w:pPr>
              <w:pStyle w:val="Odlomakpopisa"/>
              <w:ind w:left="0"/>
            </w:pPr>
            <w:r>
              <w:t>Razdjel 001 – Predstavnička tijela</w:t>
            </w:r>
          </w:p>
          <w:p w14:paraId="22F906A4" w14:textId="3BB7568C" w:rsidR="00BB7206" w:rsidRPr="004430D5" w:rsidRDefault="00691AB8" w:rsidP="00EB3D39">
            <w:pPr>
              <w:pStyle w:val="Odlomakpopisa"/>
              <w:ind w:left="0"/>
            </w:pPr>
            <w:r>
              <w:t>Program 1001 – Općinsko vijeće</w:t>
            </w:r>
          </w:p>
        </w:tc>
        <w:tc>
          <w:tcPr>
            <w:tcW w:w="1661" w:type="dxa"/>
          </w:tcPr>
          <w:p w14:paraId="60942EA4" w14:textId="77777777" w:rsidR="00691AB8" w:rsidRDefault="00691AB8" w:rsidP="00EB3D39">
            <w:pPr>
              <w:pStyle w:val="Odlomakpopisa"/>
              <w:ind w:left="0"/>
              <w:jc w:val="right"/>
            </w:pPr>
          </w:p>
          <w:p w14:paraId="468083D1" w14:textId="03800032" w:rsidR="004430D5" w:rsidRPr="004430D5" w:rsidRDefault="00BB7206" w:rsidP="00EB3D39">
            <w:pPr>
              <w:pStyle w:val="Odlomakpopisa"/>
              <w:ind w:left="0"/>
              <w:jc w:val="right"/>
            </w:pPr>
            <w:r>
              <w:t>58.200</w:t>
            </w:r>
          </w:p>
        </w:tc>
      </w:tr>
      <w:tr w:rsidR="004430D5" w14:paraId="65566B12" w14:textId="77777777" w:rsidTr="00691AB8">
        <w:tc>
          <w:tcPr>
            <w:tcW w:w="6363" w:type="dxa"/>
          </w:tcPr>
          <w:p w14:paraId="7BE8E5FF" w14:textId="77777777" w:rsidR="004430D5" w:rsidRDefault="00691AB8" w:rsidP="004430D5">
            <w:pPr>
              <w:pStyle w:val="Odlomakpopisa"/>
              <w:ind w:left="0"/>
            </w:pPr>
            <w:r>
              <w:t>Razdjel 002</w:t>
            </w:r>
          </w:p>
          <w:p w14:paraId="022FBFA1" w14:textId="240972FB" w:rsidR="00691AB8" w:rsidRPr="004430D5" w:rsidRDefault="00691AB8" w:rsidP="004430D5">
            <w:pPr>
              <w:pStyle w:val="Odlomakpopisa"/>
              <w:ind w:left="0"/>
            </w:pPr>
            <w:r>
              <w:t>Program 1002 Ured Općinskog načelnika</w:t>
            </w:r>
          </w:p>
        </w:tc>
        <w:tc>
          <w:tcPr>
            <w:tcW w:w="1661" w:type="dxa"/>
          </w:tcPr>
          <w:p w14:paraId="48C4A157" w14:textId="77777777" w:rsidR="004430D5" w:rsidRDefault="004430D5" w:rsidP="004430D5">
            <w:pPr>
              <w:pStyle w:val="Odlomakpopisa"/>
              <w:ind w:left="0"/>
              <w:jc w:val="right"/>
            </w:pPr>
          </w:p>
          <w:p w14:paraId="7CD72940" w14:textId="724F62AC" w:rsidR="00691AB8" w:rsidRPr="004430D5" w:rsidRDefault="00691AB8" w:rsidP="004430D5">
            <w:pPr>
              <w:pStyle w:val="Odlomakpopisa"/>
              <w:ind w:left="0"/>
              <w:jc w:val="right"/>
            </w:pPr>
            <w:r>
              <w:t>319.000</w:t>
            </w:r>
          </w:p>
        </w:tc>
      </w:tr>
      <w:tr w:rsidR="00691AB8" w14:paraId="03619274" w14:textId="77777777" w:rsidTr="00691AB8">
        <w:tc>
          <w:tcPr>
            <w:tcW w:w="6363" w:type="dxa"/>
          </w:tcPr>
          <w:p w14:paraId="5D5E9A92" w14:textId="115CB81F" w:rsidR="00691AB8" w:rsidRDefault="00691AB8" w:rsidP="004430D5">
            <w:pPr>
              <w:pStyle w:val="Odlomakpopisa"/>
              <w:ind w:left="0"/>
            </w:pPr>
            <w:r>
              <w:t>Razdjel 003 – Jedinstveni upravni odjel</w:t>
            </w:r>
          </w:p>
          <w:p w14:paraId="5988D1AC" w14:textId="77777777" w:rsidR="00691AB8" w:rsidRDefault="00691AB8" w:rsidP="004430D5">
            <w:pPr>
              <w:pStyle w:val="Odlomakpopisa"/>
              <w:ind w:left="0"/>
            </w:pPr>
            <w:r>
              <w:t>Program 1003 – Javna uprava i administracija</w:t>
            </w:r>
          </w:p>
          <w:p w14:paraId="2BC9F8E8" w14:textId="77777777" w:rsidR="00691AB8" w:rsidRDefault="00691AB8" w:rsidP="004430D5">
            <w:pPr>
              <w:pStyle w:val="Odlomakpopisa"/>
              <w:ind w:left="0"/>
            </w:pPr>
            <w:r>
              <w:t xml:space="preserve">Program 1004 </w:t>
            </w:r>
            <w:r w:rsidR="00033CDD">
              <w:t>–</w:t>
            </w:r>
            <w:r>
              <w:t xml:space="preserve"> </w:t>
            </w:r>
            <w:r w:rsidR="00033CDD">
              <w:t>Upravljanje imovinom</w:t>
            </w:r>
          </w:p>
          <w:p w14:paraId="79D10469" w14:textId="77777777" w:rsidR="00033CDD" w:rsidRDefault="00033CDD" w:rsidP="004430D5">
            <w:pPr>
              <w:pStyle w:val="Odlomakpopisa"/>
              <w:ind w:left="0"/>
            </w:pPr>
            <w:r>
              <w:t>Program 1005 – Razvoj kulture, športa i rekreacije</w:t>
            </w:r>
          </w:p>
          <w:p w14:paraId="2875128B" w14:textId="77777777" w:rsidR="00033CDD" w:rsidRDefault="00033CDD" w:rsidP="004430D5">
            <w:pPr>
              <w:pStyle w:val="Odlomakpopisa"/>
              <w:ind w:left="0"/>
            </w:pPr>
            <w:r>
              <w:t>Program 1006 – Organiziranje i provođenje zaštite i spašavanja</w:t>
            </w:r>
          </w:p>
          <w:p w14:paraId="194556E5" w14:textId="77777777" w:rsidR="00033CDD" w:rsidRDefault="00033CDD" w:rsidP="004430D5">
            <w:pPr>
              <w:pStyle w:val="Odlomakpopisa"/>
              <w:ind w:left="0"/>
            </w:pPr>
            <w:r>
              <w:t>Program 1007 – Odgoj i obrazovanje</w:t>
            </w:r>
          </w:p>
          <w:p w14:paraId="67576724" w14:textId="77777777" w:rsidR="00033CDD" w:rsidRDefault="00033CDD" w:rsidP="004430D5">
            <w:pPr>
              <w:pStyle w:val="Odlomakpopisa"/>
              <w:ind w:left="0"/>
            </w:pPr>
            <w:r>
              <w:t>Program 1008 – Socijalna skrb</w:t>
            </w:r>
          </w:p>
          <w:p w14:paraId="64A3750A" w14:textId="77777777" w:rsidR="00033CDD" w:rsidRDefault="00033CDD" w:rsidP="004430D5">
            <w:pPr>
              <w:pStyle w:val="Odlomakpopisa"/>
              <w:ind w:left="0"/>
            </w:pPr>
            <w:r>
              <w:t>Program 1009 – Održavanje komunalne infrastrukture</w:t>
            </w:r>
          </w:p>
          <w:p w14:paraId="5F5F2127" w14:textId="77777777" w:rsidR="00033CDD" w:rsidRDefault="00033CDD" w:rsidP="004430D5">
            <w:pPr>
              <w:pStyle w:val="Odlomakpopisa"/>
              <w:ind w:left="0"/>
            </w:pPr>
            <w:r>
              <w:t xml:space="preserve">Program 1010 </w:t>
            </w:r>
            <w:r w:rsidR="00AA1C23">
              <w:t xml:space="preserve">– Razvoj i upravljanje sustava vodoopskrbe, odvodnje  </w:t>
            </w:r>
          </w:p>
          <w:p w14:paraId="31375B5F" w14:textId="77777777" w:rsidR="00AA1C23" w:rsidRDefault="00AA1C23" w:rsidP="004430D5">
            <w:pPr>
              <w:pStyle w:val="Odlomakpopisa"/>
              <w:ind w:left="0"/>
            </w:pPr>
            <w:r>
              <w:t xml:space="preserve">                              I zaštita voda</w:t>
            </w:r>
          </w:p>
          <w:p w14:paraId="7083DDA5" w14:textId="77777777" w:rsidR="00AA1C23" w:rsidRDefault="00AA1C23" w:rsidP="004430D5">
            <w:pPr>
              <w:pStyle w:val="Odlomakpopisa"/>
              <w:ind w:left="0"/>
            </w:pPr>
            <w:r>
              <w:t>Program 1011 – Prostorno uređenje i unapređenje stanovanja</w:t>
            </w:r>
          </w:p>
          <w:p w14:paraId="2B2C01DD" w14:textId="77777777" w:rsidR="00AA1C23" w:rsidRDefault="00AA1C23" w:rsidP="004430D5">
            <w:pPr>
              <w:pStyle w:val="Odlomakpopisa"/>
              <w:ind w:left="0"/>
            </w:pPr>
            <w:r>
              <w:t>Program 1012 – Razvoj i sigurnost prometa</w:t>
            </w:r>
          </w:p>
          <w:p w14:paraId="7F560C09" w14:textId="69D81968" w:rsidR="00AA1C23" w:rsidRDefault="00AA1C23" w:rsidP="004430D5">
            <w:pPr>
              <w:pStyle w:val="Odlomakpopisa"/>
              <w:ind w:left="0"/>
            </w:pPr>
            <w:r>
              <w:t>Program 1013 – Zaštita okoliša</w:t>
            </w:r>
          </w:p>
        </w:tc>
        <w:tc>
          <w:tcPr>
            <w:tcW w:w="1661" w:type="dxa"/>
          </w:tcPr>
          <w:p w14:paraId="2AFE6C20" w14:textId="77777777" w:rsidR="00691AB8" w:rsidRDefault="00691AB8" w:rsidP="004430D5">
            <w:pPr>
              <w:pStyle w:val="Odlomakpopisa"/>
              <w:ind w:left="0"/>
              <w:jc w:val="right"/>
            </w:pPr>
          </w:p>
          <w:p w14:paraId="40683937" w14:textId="56BB44AD" w:rsidR="00691AB8" w:rsidRDefault="00685FA8" w:rsidP="004430D5">
            <w:pPr>
              <w:pStyle w:val="Odlomakpopisa"/>
              <w:ind w:left="0"/>
              <w:jc w:val="right"/>
            </w:pPr>
            <w:r>
              <w:t>930</w:t>
            </w:r>
            <w:r w:rsidR="009528E7">
              <w:t>.000</w:t>
            </w:r>
          </w:p>
          <w:p w14:paraId="24672B5A" w14:textId="535F0D1B" w:rsidR="00033CDD" w:rsidRDefault="00033CDD" w:rsidP="004430D5">
            <w:pPr>
              <w:pStyle w:val="Odlomakpopisa"/>
              <w:ind w:left="0"/>
              <w:jc w:val="right"/>
            </w:pPr>
            <w:r>
              <w:t>825.000</w:t>
            </w:r>
          </w:p>
          <w:p w14:paraId="0086AEB0" w14:textId="7FA0EBE0" w:rsidR="00033CDD" w:rsidRDefault="00033CDD" w:rsidP="004430D5">
            <w:pPr>
              <w:pStyle w:val="Odlomakpopisa"/>
              <w:ind w:left="0"/>
              <w:jc w:val="right"/>
            </w:pPr>
            <w:r>
              <w:t>125.000</w:t>
            </w:r>
          </w:p>
          <w:p w14:paraId="5B85DEE5" w14:textId="7134AAC8" w:rsidR="00033CDD" w:rsidRDefault="00033CDD" w:rsidP="004430D5">
            <w:pPr>
              <w:pStyle w:val="Odlomakpopisa"/>
              <w:ind w:left="0"/>
              <w:jc w:val="right"/>
            </w:pPr>
            <w:r>
              <w:t>137.000</w:t>
            </w:r>
          </w:p>
          <w:p w14:paraId="0C88A67B" w14:textId="73F0D835" w:rsidR="00033CDD" w:rsidRDefault="00033CDD" w:rsidP="004430D5">
            <w:pPr>
              <w:pStyle w:val="Odlomakpopisa"/>
              <w:ind w:left="0"/>
              <w:jc w:val="right"/>
            </w:pPr>
            <w:r>
              <w:t>304.000</w:t>
            </w:r>
          </w:p>
          <w:p w14:paraId="79A35586" w14:textId="29F2C022" w:rsidR="00033CDD" w:rsidRDefault="00033CDD" w:rsidP="004430D5">
            <w:pPr>
              <w:pStyle w:val="Odlomakpopisa"/>
              <w:ind w:left="0"/>
              <w:jc w:val="right"/>
            </w:pPr>
            <w:r>
              <w:t>146.000</w:t>
            </w:r>
          </w:p>
          <w:p w14:paraId="60C1AA9F" w14:textId="6740935F" w:rsidR="00033CDD" w:rsidRDefault="00033CDD" w:rsidP="004430D5">
            <w:pPr>
              <w:pStyle w:val="Odlomakpopisa"/>
              <w:ind w:left="0"/>
              <w:jc w:val="right"/>
            </w:pPr>
            <w:r>
              <w:t>371.000</w:t>
            </w:r>
          </w:p>
          <w:p w14:paraId="43B21014" w14:textId="77777777" w:rsidR="00033CDD" w:rsidRDefault="00033CDD" w:rsidP="004430D5">
            <w:pPr>
              <w:pStyle w:val="Odlomakpopisa"/>
              <w:ind w:left="0"/>
              <w:jc w:val="right"/>
            </w:pPr>
          </w:p>
          <w:p w14:paraId="2C3D393E" w14:textId="79EBF5B0" w:rsidR="00AA1C23" w:rsidRDefault="00AA1C23" w:rsidP="004430D5">
            <w:pPr>
              <w:pStyle w:val="Odlomakpopisa"/>
              <w:ind w:left="0"/>
              <w:jc w:val="right"/>
            </w:pPr>
            <w:r>
              <w:t>377.000</w:t>
            </w:r>
          </w:p>
          <w:p w14:paraId="6C3D523A" w14:textId="17E9246D" w:rsidR="00AA1C23" w:rsidRDefault="00AA1C23" w:rsidP="004430D5">
            <w:pPr>
              <w:pStyle w:val="Odlomakpopisa"/>
              <w:ind w:left="0"/>
              <w:jc w:val="right"/>
            </w:pPr>
            <w:r>
              <w:t>150.000</w:t>
            </w:r>
          </w:p>
          <w:p w14:paraId="662729F6" w14:textId="2253897E" w:rsidR="00AA1C23" w:rsidRDefault="00AA1C23" w:rsidP="004430D5">
            <w:pPr>
              <w:pStyle w:val="Odlomakpopisa"/>
              <w:ind w:left="0"/>
              <w:jc w:val="right"/>
            </w:pPr>
            <w:r>
              <w:t>1.415.000</w:t>
            </w:r>
          </w:p>
          <w:p w14:paraId="2318A43E" w14:textId="77AEBF47" w:rsidR="00AA1C23" w:rsidRDefault="00AA317A" w:rsidP="00AA317A">
            <w:pPr>
              <w:pStyle w:val="Odlomakpopisa"/>
              <w:ind w:left="0"/>
              <w:jc w:val="right"/>
            </w:pPr>
            <w:r>
              <w:t>25.000</w:t>
            </w:r>
          </w:p>
        </w:tc>
      </w:tr>
      <w:tr w:rsidR="00701DEF" w14:paraId="65919581" w14:textId="77777777" w:rsidTr="00691AB8">
        <w:tc>
          <w:tcPr>
            <w:tcW w:w="6363" w:type="dxa"/>
          </w:tcPr>
          <w:p w14:paraId="0E09E075" w14:textId="77777777" w:rsidR="00701DEF" w:rsidRPr="00701DEF" w:rsidRDefault="00701DEF" w:rsidP="004430D5">
            <w:pPr>
              <w:pStyle w:val="Odlomakpopisa"/>
              <w:ind w:left="0"/>
              <w:rPr>
                <w:b/>
              </w:rPr>
            </w:pPr>
            <w:r w:rsidRPr="00701DEF">
              <w:rPr>
                <w:b/>
              </w:rPr>
              <w:t>U K U P N O</w:t>
            </w:r>
            <w:r w:rsidR="00BE6594">
              <w:rPr>
                <w:b/>
              </w:rPr>
              <w:t xml:space="preserve">          </w:t>
            </w:r>
          </w:p>
        </w:tc>
        <w:tc>
          <w:tcPr>
            <w:tcW w:w="1661" w:type="dxa"/>
          </w:tcPr>
          <w:p w14:paraId="2BF4B35C" w14:textId="5741233E" w:rsidR="00701DEF" w:rsidRPr="0098335C" w:rsidRDefault="00685FA8" w:rsidP="00FF6418">
            <w:pPr>
              <w:jc w:val="right"/>
              <w:rPr>
                <w:b/>
              </w:rPr>
            </w:pPr>
            <w:r>
              <w:rPr>
                <w:b/>
              </w:rPr>
              <w:t>5.182.200</w:t>
            </w:r>
          </w:p>
        </w:tc>
      </w:tr>
    </w:tbl>
    <w:p w14:paraId="1D2161D6" w14:textId="1AE048FA" w:rsidR="004430D5" w:rsidRDefault="004430D5" w:rsidP="004430D5">
      <w:pPr>
        <w:pStyle w:val="Odlomakpopisa"/>
        <w:rPr>
          <w:b/>
        </w:rPr>
      </w:pPr>
    </w:p>
    <w:p w14:paraId="3ED48068" w14:textId="77777777" w:rsidR="00227EEC" w:rsidRPr="00685FA8" w:rsidRDefault="00227EEC" w:rsidP="00685FA8">
      <w:pPr>
        <w:rPr>
          <w:b/>
          <w:sz w:val="20"/>
          <w:szCs w:val="20"/>
        </w:rPr>
      </w:pPr>
    </w:p>
    <w:p w14:paraId="794EDA0A" w14:textId="77777777" w:rsidR="001C15C6" w:rsidRPr="00D15559" w:rsidRDefault="001C15C6" w:rsidP="001C15C6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Izdaci za financijsku imovinu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418"/>
      </w:tblGrid>
      <w:tr w:rsidR="001C15C6" w:rsidRPr="00D15559" w14:paraId="1E24A70D" w14:textId="77777777" w:rsidTr="00C4100F">
        <w:tc>
          <w:tcPr>
            <w:tcW w:w="5058" w:type="dxa"/>
          </w:tcPr>
          <w:p w14:paraId="610F9DAD" w14:textId="46719A07" w:rsidR="001C15C6" w:rsidRPr="00D15559" w:rsidRDefault="001C15C6" w:rsidP="00685FA8">
            <w:pPr>
              <w:pStyle w:val="Odlomakpopisa"/>
              <w:ind w:left="0"/>
            </w:pPr>
            <w:r w:rsidRPr="00D15559">
              <w:t>Otplata dugoroč</w:t>
            </w:r>
            <w:r w:rsidR="00414192" w:rsidRPr="00D15559">
              <w:t>n</w:t>
            </w:r>
            <w:r w:rsidR="00685FA8">
              <w:t xml:space="preserve">og </w:t>
            </w:r>
            <w:r w:rsidRPr="00D15559">
              <w:t xml:space="preserve">kredita </w:t>
            </w:r>
          </w:p>
        </w:tc>
        <w:tc>
          <w:tcPr>
            <w:tcW w:w="1418" w:type="dxa"/>
          </w:tcPr>
          <w:p w14:paraId="2F20F35B" w14:textId="08769395" w:rsidR="001C15C6" w:rsidRPr="00C4100F" w:rsidRDefault="0023741B" w:rsidP="00C4100F">
            <w:pPr>
              <w:pStyle w:val="Odlomakpopisa"/>
              <w:ind w:left="0"/>
              <w:jc w:val="right"/>
              <w:rPr>
                <w:sz w:val="20"/>
                <w:szCs w:val="20"/>
              </w:rPr>
            </w:pPr>
            <w:r w:rsidRPr="00C4100F">
              <w:rPr>
                <w:sz w:val="20"/>
                <w:szCs w:val="20"/>
              </w:rPr>
              <w:t xml:space="preserve">  </w:t>
            </w:r>
            <w:r w:rsidR="00685FA8" w:rsidRPr="00C4100F">
              <w:rPr>
                <w:sz w:val="20"/>
                <w:szCs w:val="20"/>
              </w:rPr>
              <w:t>217.000</w:t>
            </w:r>
          </w:p>
        </w:tc>
      </w:tr>
      <w:tr w:rsidR="001C15C6" w:rsidRPr="00D15559" w14:paraId="6EBE2106" w14:textId="77777777" w:rsidTr="00C4100F">
        <w:tc>
          <w:tcPr>
            <w:tcW w:w="5058" w:type="dxa"/>
          </w:tcPr>
          <w:p w14:paraId="7F297203" w14:textId="37798F07" w:rsidR="001C15C6" w:rsidRPr="00D15559" w:rsidRDefault="001C15C6" w:rsidP="001C15C6">
            <w:pPr>
              <w:pStyle w:val="Odlomakpopisa"/>
              <w:ind w:left="0"/>
            </w:pPr>
            <w:r w:rsidRPr="00D15559">
              <w:t>Povrat kratkoročn</w:t>
            </w:r>
            <w:r w:rsidR="00685FA8">
              <w:t>og</w:t>
            </w:r>
            <w:r w:rsidRPr="00D15559">
              <w:t xml:space="preserve"> </w:t>
            </w:r>
            <w:r w:rsidR="00685FA8">
              <w:t>zajma (minus na žiro računu)</w:t>
            </w:r>
          </w:p>
        </w:tc>
        <w:tc>
          <w:tcPr>
            <w:tcW w:w="1418" w:type="dxa"/>
          </w:tcPr>
          <w:p w14:paraId="7407EA8D" w14:textId="7359EE8B" w:rsidR="00685FA8" w:rsidRPr="00D15559" w:rsidRDefault="00685FA8" w:rsidP="00C4100F">
            <w:pPr>
              <w:pStyle w:val="Odlomakpopisa"/>
              <w:ind w:left="0"/>
              <w:jc w:val="right"/>
            </w:pPr>
            <w:r>
              <w:t>200.000</w:t>
            </w:r>
          </w:p>
        </w:tc>
      </w:tr>
      <w:tr w:rsidR="00685FA8" w:rsidRPr="00D15559" w14:paraId="69141E69" w14:textId="77777777" w:rsidTr="00C4100F">
        <w:tc>
          <w:tcPr>
            <w:tcW w:w="5058" w:type="dxa"/>
          </w:tcPr>
          <w:p w14:paraId="47493EEB" w14:textId="741E125F" w:rsidR="00685FA8" w:rsidRPr="00D15559" w:rsidRDefault="00685FA8" w:rsidP="001C15C6">
            <w:pPr>
              <w:pStyle w:val="Odlomakpopisa"/>
              <w:ind w:left="0"/>
            </w:pPr>
            <w:r>
              <w:t>Povrat kratkoročnog zajma</w:t>
            </w:r>
            <w:r w:rsidR="00C4100F">
              <w:t xml:space="preserve"> (povrat poreza)</w:t>
            </w:r>
          </w:p>
        </w:tc>
        <w:tc>
          <w:tcPr>
            <w:tcW w:w="1418" w:type="dxa"/>
          </w:tcPr>
          <w:p w14:paraId="5FFF8813" w14:textId="2D9B0DAF" w:rsidR="00685FA8" w:rsidRDefault="00C4100F" w:rsidP="00C4100F">
            <w:pPr>
              <w:pStyle w:val="Odlomakpopisa"/>
              <w:ind w:left="0"/>
              <w:jc w:val="right"/>
            </w:pPr>
            <w:r>
              <w:t>125.000</w:t>
            </w:r>
          </w:p>
        </w:tc>
      </w:tr>
      <w:tr w:rsidR="001C15C6" w:rsidRPr="00D15559" w14:paraId="5F275800" w14:textId="77777777" w:rsidTr="00C4100F">
        <w:tc>
          <w:tcPr>
            <w:tcW w:w="5058" w:type="dxa"/>
          </w:tcPr>
          <w:p w14:paraId="0F05E27C" w14:textId="598D0EE3" w:rsidR="001C15C6" w:rsidRPr="00D15559" w:rsidRDefault="00C4100F" w:rsidP="001C15C6">
            <w:pPr>
              <w:pStyle w:val="Odlomakpopisa"/>
              <w:ind w:left="0"/>
            </w:pPr>
            <w:r>
              <w:t>Udio u TZ „Sunčana polja“</w:t>
            </w:r>
          </w:p>
        </w:tc>
        <w:tc>
          <w:tcPr>
            <w:tcW w:w="1418" w:type="dxa"/>
          </w:tcPr>
          <w:p w14:paraId="6FCE79E6" w14:textId="4E9E268B" w:rsidR="001C15C6" w:rsidRPr="00D15559" w:rsidRDefault="00421864" w:rsidP="00C4100F">
            <w:pPr>
              <w:pStyle w:val="Odlomakpopisa"/>
              <w:ind w:left="0"/>
              <w:jc w:val="right"/>
            </w:pPr>
            <w:r w:rsidRPr="00D15559">
              <w:t xml:space="preserve">      </w:t>
            </w:r>
            <w:r w:rsidR="00C4100F">
              <w:t>3.000</w:t>
            </w:r>
          </w:p>
        </w:tc>
      </w:tr>
      <w:tr w:rsidR="00701DEF" w:rsidRPr="00D15559" w14:paraId="05C9F702" w14:textId="77777777" w:rsidTr="00C4100F">
        <w:tc>
          <w:tcPr>
            <w:tcW w:w="5058" w:type="dxa"/>
          </w:tcPr>
          <w:p w14:paraId="0367E420" w14:textId="77777777" w:rsidR="00701DEF" w:rsidRPr="00D15559" w:rsidRDefault="002D18C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1418" w:type="dxa"/>
          </w:tcPr>
          <w:p w14:paraId="43A75739" w14:textId="2AF3B9CA" w:rsidR="00701DEF" w:rsidRPr="00D15559" w:rsidRDefault="00C4100F" w:rsidP="00421864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545.000</w:t>
            </w:r>
          </w:p>
        </w:tc>
      </w:tr>
    </w:tbl>
    <w:p w14:paraId="3015BE47" w14:textId="0DB844A2" w:rsidR="001C15C6" w:rsidRDefault="001C15C6" w:rsidP="001C15C6">
      <w:pPr>
        <w:pStyle w:val="Odlomakpopisa"/>
      </w:pPr>
    </w:p>
    <w:p w14:paraId="712DADCD" w14:textId="77777777" w:rsidR="00E831FD" w:rsidRPr="00D15559" w:rsidRDefault="00E831FD" w:rsidP="001C15C6">
      <w:pPr>
        <w:pStyle w:val="Odlomakpopisa"/>
      </w:pPr>
    </w:p>
    <w:p w14:paraId="4D316642" w14:textId="77777777" w:rsidR="008F0829" w:rsidRPr="00D15559" w:rsidRDefault="00D906CD" w:rsidP="00D906CD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Pokriće prenesenog manjka prihoda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D906CD" w:rsidRPr="00D15559" w14:paraId="10A68E5C" w14:textId="77777777" w:rsidTr="00D906CD">
        <w:tc>
          <w:tcPr>
            <w:tcW w:w="2110" w:type="dxa"/>
          </w:tcPr>
          <w:p w14:paraId="7B2CE237" w14:textId="77777777" w:rsidR="00D906CD" w:rsidRPr="00D15559" w:rsidRDefault="00D906CD" w:rsidP="001C15C6">
            <w:pPr>
              <w:pStyle w:val="Odlomakpopisa"/>
              <w:ind w:left="0"/>
            </w:pPr>
            <w:r w:rsidRPr="00D15559">
              <w:t>Preneseni manjak</w:t>
            </w:r>
          </w:p>
        </w:tc>
        <w:tc>
          <w:tcPr>
            <w:tcW w:w="2127" w:type="dxa"/>
          </w:tcPr>
          <w:p w14:paraId="03EF5BEF" w14:textId="2196AE01" w:rsidR="00D906CD" w:rsidRPr="00D15559" w:rsidRDefault="00020DC8" w:rsidP="00D906CD">
            <w:pPr>
              <w:pStyle w:val="Odlomakpopisa"/>
              <w:ind w:left="0"/>
              <w:jc w:val="right"/>
            </w:pPr>
            <w:r>
              <w:t>133.650</w:t>
            </w:r>
          </w:p>
        </w:tc>
      </w:tr>
      <w:tr w:rsidR="00D906CD" w:rsidRPr="00D15559" w14:paraId="774C96B8" w14:textId="77777777" w:rsidTr="00D906CD">
        <w:tc>
          <w:tcPr>
            <w:tcW w:w="2110" w:type="dxa"/>
          </w:tcPr>
          <w:p w14:paraId="60B00B2E" w14:textId="77777777" w:rsidR="00D906CD" w:rsidRPr="00D15559" w:rsidRDefault="00D906CD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2127" w:type="dxa"/>
          </w:tcPr>
          <w:p w14:paraId="5CA9C08C" w14:textId="0648A617" w:rsidR="00D906CD" w:rsidRPr="00D15559" w:rsidRDefault="00020DC8" w:rsidP="00D906CD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133.650</w:t>
            </w:r>
          </w:p>
        </w:tc>
      </w:tr>
    </w:tbl>
    <w:p w14:paraId="11DF0E43" w14:textId="77777777" w:rsidR="008F0829" w:rsidRPr="00D15559" w:rsidRDefault="008F0829" w:rsidP="00FF4E8D"/>
    <w:p w14:paraId="600B2A0C" w14:textId="0F8EC9F2" w:rsidR="00FF4E8D" w:rsidRPr="00FF4E8D" w:rsidRDefault="00FF4E8D" w:rsidP="00FF4E8D">
      <w:pPr>
        <w:pStyle w:val="Odlomakpopisa"/>
        <w:ind w:left="0"/>
        <w:rPr>
          <w:bCs/>
          <w:sz w:val="24"/>
          <w:szCs w:val="24"/>
        </w:rPr>
      </w:pPr>
      <w:r w:rsidRPr="00FF4E8D">
        <w:rPr>
          <w:bCs/>
          <w:sz w:val="24"/>
          <w:szCs w:val="24"/>
        </w:rPr>
        <w:t xml:space="preserve">Unutar svakog programa navedene su aktivnosti sa pripadajućim planiranim </w:t>
      </w:r>
      <w:r w:rsidRPr="00FF4E8D">
        <w:rPr>
          <w:bCs/>
          <w:sz w:val="24"/>
          <w:szCs w:val="24"/>
        </w:rPr>
        <w:t>sredstvima.</w:t>
      </w:r>
    </w:p>
    <w:p w14:paraId="73E5F545" w14:textId="45255680" w:rsidR="00FF4E8D" w:rsidRPr="00FF4E8D" w:rsidRDefault="00FF4E8D" w:rsidP="00FF4E8D">
      <w:pPr>
        <w:pStyle w:val="Odlomakpopisa"/>
        <w:ind w:left="0"/>
        <w:rPr>
          <w:bCs/>
          <w:sz w:val="24"/>
          <w:szCs w:val="24"/>
        </w:rPr>
      </w:pPr>
      <w:r w:rsidRPr="00FF4E8D">
        <w:rPr>
          <w:bCs/>
          <w:sz w:val="24"/>
          <w:szCs w:val="24"/>
        </w:rPr>
        <w:t>Detaljan prikaz rashoda izgradnje i održavanja komunalne infrastrukture  prikazan je kroz Program gradnje komunalne infrastrukture i Program održavanja komunalne infrastrukture za 2022. godinu.</w:t>
      </w:r>
    </w:p>
    <w:p w14:paraId="3283C1F1" w14:textId="7F059DA4" w:rsidR="00FF4E8D" w:rsidRPr="00FF4E8D" w:rsidRDefault="00FF4E8D" w:rsidP="00FF4E8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F4E8D">
        <w:rPr>
          <w:rFonts w:eastAsia="Times New Roman" w:cstheme="minorHAnsi"/>
          <w:color w:val="000000"/>
          <w:sz w:val="24"/>
          <w:szCs w:val="24"/>
        </w:rPr>
        <w:t xml:space="preserve">Projekcijama su planirani ukupni prihodi i primici te rashodi i izdaci za 2023. godinu u iznosu od 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5.409.312 </w:t>
      </w:r>
      <w:r w:rsidRPr="00FF4E8D">
        <w:rPr>
          <w:rFonts w:eastAsia="Times New Roman" w:cstheme="minorHAnsi"/>
          <w:color w:val="000000"/>
          <w:sz w:val="24"/>
          <w:szCs w:val="24"/>
        </w:rPr>
        <w:t>kuna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Hlk90540117"/>
      <w:r w:rsidR="00E831FD">
        <w:rPr>
          <w:rFonts w:eastAsia="Times New Roman" w:cstheme="minorHAnsi"/>
          <w:color w:val="000000"/>
          <w:sz w:val="24"/>
          <w:szCs w:val="24"/>
        </w:rPr>
        <w:t>na drugoj razini ekonomske klasifikacije.</w:t>
      </w:r>
    </w:p>
    <w:bookmarkEnd w:id="0"/>
    <w:p w14:paraId="4A031D40" w14:textId="157D948B" w:rsidR="00E831FD" w:rsidRPr="00FF4E8D" w:rsidRDefault="00FF4E8D" w:rsidP="00E831F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F4E8D">
        <w:rPr>
          <w:rFonts w:eastAsia="Times New Roman" w:cstheme="minorHAnsi"/>
          <w:color w:val="000000"/>
          <w:sz w:val="24"/>
          <w:szCs w:val="24"/>
        </w:rPr>
        <w:t xml:space="preserve">Projekcijama su planirani ukupni prihodi i primici te rashodi i izdaci za 2024. godinu u iznosu od </w:t>
      </w:r>
      <w:r w:rsidR="00E831FD">
        <w:rPr>
          <w:rFonts w:eastAsia="Times New Roman" w:cstheme="minorHAnsi"/>
          <w:color w:val="000000"/>
          <w:sz w:val="24"/>
          <w:szCs w:val="24"/>
        </w:rPr>
        <w:t>5.436.224 kuna</w:t>
      </w:r>
      <w:r w:rsidR="00E831FD" w:rsidRP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831FD">
        <w:rPr>
          <w:rFonts w:eastAsia="Times New Roman" w:cstheme="minorHAnsi"/>
          <w:color w:val="000000"/>
          <w:sz w:val="24"/>
          <w:szCs w:val="24"/>
        </w:rPr>
        <w:t>na drugoj razini ekonomske klasifikacije</w:t>
      </w:r>
      <w:r w:rsidR="00E831FD">
        <w:rPr>
          <w:rFonts w:eastAsia="Times New Roman" w:cstheme="minorHAnsi"/>
          <w:color w:val="000000"/>
          <w:sz w:val="24"/>
          <w:szCs w:val="24"/>
        </w:rPr>
        <w:t>.</w:t>
      </w:r>
    </w:p>
    <w:p w14:paraId="03B3FC44" w14:textId="2D004937" w:rsidR="00FF4E8D" w:rsidRPr="00FF4E8D" w:rsidRDefault="00FF4E8D" w:rsidP="00FF4E8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4743495" w14:textId="77777777" w:rsidR="00FF4E8D" w:rsidRPr="00FF4E8D" w:rsidRDefault="00FF4E8D" w:rsidP="00FF4E8D">
      <w:pPr>
        <w:pStyle w:val="Odlomakpopisa"/>
        <w:rPr>
          <w:bCs/>
        </w:rPr>
      </w:pPr>
    </w:p>
    <w:sectPr w:rsidR="00FF4E8D" w:rsidRPr="00FF4E8D" w:rsidSect="006B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E8E"/>
    <w:rsid w:val="00005E2C"/>
    <w:rsid w:val="00020DC8"/>
    <w:rsid w:val="000266D2"/>
    <w:rsid w:val="00033CDD"/>
    <w:rsid w:val="00041166"/>
    <w:rsid w:val="00060E8E"/>
    <w:rsid w:val="000940D2"/>
    <w:rsid w:val="000D1B1C"/>
    <w:rsid w:val="00101968"/>
    <w:rsid w:val="00141EBB"/>
    <w:rsid w:val="00145B49"/>
    <w:rsid w:val="00155F8C"/>
    <w:rsid w:val="00156B71"/>
    <w:rsid w:val="00174CE7"/>
    <w:rsid w:val="0018048F"/>
    <w:rsid w:val="00181033"/>
    <w:rsid w:val="00192736"/>
    <w:rsid w:val="00192FCB"/>
    <w:rsid w:val="001C15C6"/>
    <w:rsid w:val="001C59F5"/>
    <w:rsid w:val="002253F8"/>
    <w:rsid w:val="00227EEC"/>
    <w:rsid w:val="002334D1"/>
    <w:rsid w:val="0023741B"/>
    <w:rsid w:val="00293F50"/>
    <w:rsid w:val="002A2470"/>
    <w:rsid w:val="002B4686"/>
    <w:rsid w:val="002C6594"/>
    <w:rsid w:val="002D18CF"/>
    <w:rsid w:val="002D47BC"/>
    <w:rsid w:val="002D6F54"/>
    <w:rsid w:val="002F1F2F"/>
    <w:rsid w:val="00355B9B"/>
    <w:rsid w:val="00386849"/>
    <w:rsid w:val="003923B9"/>
    <w:rsid w:val="003A238F"/>
    <w:rsid w:val="003B085A"/>
    <w:rsid w:val="003E56DE"/>
    <w:rsid w:val="003F155E"/>
    <w:rsid w:val="00414192"/>
    <w:rsid w:val="00421864"/>
    <w:rsid w:val="004430D5"/>
    <w:rsid w:val="00445421"/>
    <w:rsid w:val="004723F2"/>
    <w:rsid w:val="0048396B"/>
    <w:rsid w:val="004A408D"/>
    <w:rsid w:val="005353B3"/>
    <w:rsid w:val="00547589"/>
    <w:rsid w:val="0055567D"/>
    <w:rsid w:val="0056729B"/>
    <w:rsid w:val="0058357A"/>
    <w:rsid w:val="005A417A"/>
    <w:rsid w:val="005B3738"/>
    <w:rsid w:val="005C0FFF"/>
    <w:rsid w:val="005F052E"/>
    <w:rsid w:val="00613DE4"/>
    <w:rsid w:val="00621551"/>
    <w:rsid w:val="00647212"/>
    <w:rsid w:val="006820DA"/>
    <w:rsid w:val="00682208"/>
    <w:rsid w:val="00685FA8"/>
    <w:rsid w:val="00691AB8"/>
    <w:rsid w:val="00692A5E"/>
    <w:rsid w:val="006B3917"/>
    <w:rsid w:val="006B3EC7"/>
    <w:rsid w:val="006C61A6"/>
    <w:rsid w:val="00701DEF"/>
    <w:rsid w:val="00780F4C"/>
    <w:rsid w:val="007F7C71"/>
    <w:rsid w:val="00804A80"/>
    <w:rsid w:val="0081393C"/>
    <w:rsid w:val="00836C8A"/>
    <w:rsid w:val="008B7F0E"/>
    <w:rsid w:val="008E6E56"/>
    <w:rsid w:val="008F0829"/>
    <w:rsid w:val="0090611F"/>
    <w:rsid w:val="00907BD3"/>
    <w:rsid w:val="009219B8"/>
    <w:rsid w:val="00927820"/>
    <w:rsid w:val="009340A3"/>
    <w:rsid w:val="00935882"/>
    <w:rsid w:val="00937584"/>
    <w:rsid w:val="009464DA"/>
    <w:rsid w:val="009528E7"/>
    <w:rsid w:val="0098335C"/>
    <w:rsid w:val="009B548D"/>
    <w:rsid w:val="009B6D93"/>
    <w:rsid w:val="009C6C71"/>
    <w:rsid w:val="009F7E72"/>
    <w:rsid w:val="00A32EBA"/>
    <w:rsid w:val="00A3555F"/>
    <w:rsid w:val="00A821FC"/>
    <w:rsid w:val="00A84CAB"/>
    <w:rsid w:val="00AA1C23"/>
    <w:rsid w:val="00AA317A"/>
    <w:rsid w:val="00AC0D09"/>
    <w:rsid w:val="00AD2F9F"/>
    <w:rsid w:val="00AD575C"/>
    <w:rsid w:val="00B014F7"/>
    <w:rsid w:val="00B263E2"/>
    <w:rsid w:val="00B37F3E"/>
    <w:rsid w:val="00B4278F"/>
    <w:rsid w:val="00BB7206"/>
    <w:rsid w:val="00BE6594"/>
    <w:rsid w:val="00C12706"/>
    <w:rsid w:val="00C4100F"/>
    <w:rsid w:val="00C56F8E"/>
    <w:rsid w:val="00C72540"/>
    <w:rsid w:val="00CA2AA5"/>
    <w:rsid w:val="00D06E52"/>
    <w:rsid w:val="00D109E8"/>
    <w:rsid w:val="00D12767"/>
    <w:rsid w:val="00D15559"/>
    <w:rsid w:val="00D47BAD"/>
    <w:rsid w:val="00D510D4"/>
    <w:rsid w:val="00D578DC"/>
    <w:rsid w:val="00D906CD"/>
    <w:rsid w:val="00DC7F26"/>
    <w:rsid w:val="00DD574D"/>
    <w:rsid w:val="00DF37D3"/>
    <w:rsid w:val="00E03F3A"/>
    <w:rsid w:val="00E6306A"/>
    <w:rsid w:val="00E831FD"/>
    <w:rsid w:val="00EA0390"/>
    <w:rsid w:val="00EB3D39"/>
    <w:rsid w:val="00EC5C27"/>
    <w:rsid w:val="00F02698"/>
    <w:rsid w:val="00F16CB9"/>
    <w:rsid w:val="00F3068E"/>
    <w:rsid w:val="00F53603"/>
    <w:rsid w:val="00F575C4"/>
    <w:rsid w:val="00F932F1"/>
    <w:rsid w:val="00F95C1E"/>
    <w:rsid w:val="00F96F5B"/>
    <w:rsid w:val="00FF30E0"/>
    <w:rsid w:val="00FF4E8D"/>
    <w:rsid w:val="00FF641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8A9"/>
  <w15:docId w15:val="{D8594959-950F-415B-BE5C-49D7BA1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C8F0-D3EE-4767-AEF1-BEB67A5C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 lišane</cp:lastModifiedBy>
  <cp:revision>3</cp:revision>
  <cp:lastPrinted>2018-12-13T09:31:00Z</cp:lastPrinted>
  <dcterms:created xsi:type="dcterms:W3CDTF">2021-11-22T12:29:00Z</dcterms:created>
  <dcterms:modified xsi:type="dcterms:W3CDTF">2021-12-16T08:43:00Z</dcterms:modified>
</cp:coreProperties>
</file>