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E163A" w14:textId="743E5EB5" w:rsidR="00F90254" w:rsidRPr="00F90254" w:rsidRDefault="00F90254" w:rsidP="00F90254">
      <w:pPr>
        <w:tabs>
          <w:tab w:val="center" w:pos="4320"/>
          <w:tab w:val="right" w:pos="864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F90254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               </w:t>
      </w:r>
      <w:r w:rsidRPr="00F90254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w:drawing>
          <wp:inline distT="0" distB="0" distL="0" distR="0" wp14:anchorId="73E89AF8" wp14:editId="3F4925DD">
            <wp:extent cx="495300" cy="638175"/>
            <wp:effectExtent l="0" t="0" r="0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78BE9" w14:textId="77777777" w:rsidR="00F90254" w:rsidRPr="00F90254" w:rsidRDefault="00F90254" w:rsidP="00F90254">
      <w:pPr>
        <w:tabs>
          <w:tab w:val="center" w:pos="4320"/>
          <w:tab w:val="right" w:pos="864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90254">
        <w:rPr>
          <w:rFonts w:ascii="HRHelvbold" w:eastAsia="Times New Roman" w:hAnsi="HRHelvbold" w:cs="Times New Roman"/>
          <w:sz w:val="24"/>
          <w:szCs w:val="24"/>
          <w:lang w:eastAsia="hr-HR"/>
        </w:rPr>
        <w:t xml:space="preserve"> </w:t>
      </w:r>
      <w:r w:rsidRPr="00F90254">
        <w:rPr>
          <w:rFonts w:ascii="HRTimes" w:eastAsia="Times New Roman" w:hAnsi="HRTimes" w:cs="Times New Roman"/>
          <w:sz w:val="24"/>
          <w:szCs w:val="24"/>
          <w:lang w:eastAsia="hr-HR"/>
        </w:rPr>
        <w:t>REPUBLIKA HRVATSKA</w:t>
      </w:r>
    </w:p>
    <w:p w14:paraId="49BF1F25" w14:textId="77777777" w:rsidR="00F90254" w:rsidRPr="00F90254" w:rsidRDefault="00F90254" w:rsidP="00F90254">
      <w:pPr>
        <w:tabs>
          <w:tab w:val="center" w:pos="4320"/>
          <w:tab w:val="right" w:pos="8640"/>
        </w:tabs>
        <w:suppressAutoHyphens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ZADARSKA ŽUPANIJA</w:t>
      </w:r>
    </w:p>
    <w:p w14:paraId="441A9C71" w14:textId="77777777" w:rsidR="00F90254" w:rsidRPr="00F90254" w:rsidRDefault="00F90254" w:rsidP="00F902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OPĆINA JASENICE</w:t>
      </w:r>
    </w:p>
    <w:p w14:paraId="4BF07843" w14:textId="77777777" w:rsidR="00F90254" w:rsidRPr="00F90254" w:rsidRDefault="00F90254" w:rsidP="00F902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F90254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      Općinsko vijeće</w:t>
      </w:r>
    </w:p>
    <w:p w14:paraId="63427AAE" w14:textId="77777777" w:rsidR="00F90254" w:rsidRPr="00F90254" w:rsidRDefault="00F90254" w:rsidP="00F90254">
      <w:pPr>
        <w:suppressAutoHyphens/>
        <w:spacing w:after="0" w:line="240" w:lineRule="auto"/>
        <w:rPr>
          <w:rFonts w:ascii="Verdana" w:eastAsia="Times New Roman" w:hAnsi="Verdana" w:cs="Times New Roman"/>
          <w:i/>
          <w:iCs/>
          <w:color w:val="808080"/>
          <w:sz w:val="17"/>
          <w:szCs w:val="17"/>
          <w:lang w:eastAsia="ar-SA"/>
        </w:rPr>
      </w:pPr>
      <w:r w:rsidRPr="00F90254">
        <w:rPr>
          <w:rFonts w:ascii="Verdana" w:eastAsia="Times New Roman" w:hAnsi="Verdana" w:cs="Times New Roman"/>
          <w:i/>
          <w:iCs/>
          <w:color w:val="808080"/>
          <w:sz w:val="17"/>
          <w:szCs w:val="17"/>
          <w:lang w:eastAsia="ar-SA"/>
        </w:rPr>
        <w:t xml:space="preserve">  </w:t>
      </w:r>
    </w:p>
    <w:p w14:paraId="086944F9" w14:textId="4860955A" w:rsidR="00F90254" w:rsidRPr="00F90254" w:rsidRDefault="00F90254" w:rsidP="00F90254">
      <w:pPr>
        <w:tabs>
          <w:tab w:val="left" w:pos="318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KLASA: 400-06/2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-01/04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14:paraId="4987BD2D" w14:textId="5F46C29F" w:rsidR="00F90254" w:rsidRPr="00F90254" w:rsidRDefault="00F90254" w:rsidP="00F902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URBROJ: 2198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-01-22-01</w:t>
      </w:r>
    </w:p>
    <w:p w14:paraId="77715471" w14:textId="77777777" w:rsidR="00F90254" w:rsidRPr="00F90254" w:rsidRDefault="00F90254" w:rsidP="00F90254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</w:p>
    <w:p w14:paraId="51C15EDF" w14:textId="45A8740E" w:rsidR="00F90254" w:rsidRPr="00F90254" w:rsidRDefault="00F90254" w:rsidP="00F90254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Jasenice,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13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2022. godine </w:t>
      </w:r>
    </w:p>
    <w:p w14:paraId="0261798A" w14:textId="4DCAB012" w:rsidR="00F90254" w:rsidRPr="00F90254" w:rsidRDefault="00F90254" w:rsidP="00F90254">
      <w:pPr>
        <w:suppressAutoHyphens/>
        <w:spacing w:before="280" w:after="28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Na temelju članka 4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.  Zakona o proračunu („Narodne novine“, broj 144/21) i članka 30. Statuta Općine Jasenice („Glasnik Općine Jasenice“ broj  1/18, 8/18, 1/21 i 3/21 - pročišćeni tekst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 11/22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), Općinsko vijeće Općine Jasenice na svojoj 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6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sjednici održanoj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13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. 2022. godine, donijelo je</w:t>
      </w:r>
    </w:p>
    <w:p w14:paraId="70806584" w14:textId="77777777" w:rsidR="00F90254" w:rsidRPr="00F90254" w:rsidRDefault="00F90254" w:rsidP="00F90254">
      <w:pPr>
        <w:suppressAutoHyphens/>
        <w:spacing w:before="280" w:after="28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DAA209A" w14:textId="0DCACF7D" w:rsid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Odluku </w:t>
      </w:r>
    </w:p>
    <w:p w14:paraId="38869EBD" w14:textId="129EA8C0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o usvajanju Plana proračuna Općine Jasenice za 202</w:t>
      </w:r>
      <w:r w:rsidR="004331B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godinu s projekcijama za 202</w:t>
      </w:r>
      <w:r w:rsidR="004331B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i 202</w:t>
      </w:r>
      <w:r w:rsidR="004331B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. godinu</w:t>
      </w:r>
    </w:p>
    <w:p w14:paraId="12B19D4C" w14:textId="77777777" w:rsidR="00F90254" w:rsidRPr="00F90254" w:rsidRDefault="00F90254" w:rsidP="00F90254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</w:p>
    <w:p w14:paraId="42EC2EEC" w14:textId="77777777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Članak 1.</w:t>
      </w:r>
    </w:p>
    <w:p w14:paraId="79D0E40E" w14:textId="77777777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5DC9E27F" w14:textId="0E59C21D" w:rsidR="00F90254" w:rsidRPr="00F90254" w:rsidRDefault="00F90254" w:rsidP="00F90254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Ovom Odlukom usvaja se 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Plana proračuna Općine Jasenice za 202</w:t>
      </w:r>
      <w:r w:rsidR="004331B3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. godinu s projekcijama za 202</w:t>
      </w:r>
      <w:r w:rsidR="004331B3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. i 202</w:t>
      </w:r>
      <w:r w:rsidR="004331B3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. godinu</w:t>
      </w:r>
    </w:p>
    <w:p w14:paraId="25031441" w14:textId="77777777" w:rsidR="00F90254" w:rsidRPr="00F90254" w:rsidRDefault="00F90254" w:rsidP="00F90254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22CCD98" w14:textId="77777777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Članak 2.</w:t>
      </w:r>
    </w:p>
    <w:p w14:paraId="0BD7FABE" w14:textId="77777777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77BAF92E" w14:textId="77777777" w:rsidR="00F90254" w:rsidRPr="00F90254" w:rsidRDefault="00F90254" w:rsidP="00F9025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90254">
        <w:rPr>
          <w:rFonts w:ascii="Times New Roman" w:eastAsia="Times New Roman" w:hAnsi="Times New Roman" w:cs="Times New Roman"/>
          <w:sz w:val="24"/>
          <w:szCs w:val="24"/>
        </w:rPr>
        <w:t>Prihodi i rashodi prema ekonomskoj klasifikaciji utvrđuju se u Računu prihoda i rashoda, a primici i izdaci u Računu financiranja  prikazani su u Općem dijelu Proračuna</w:t>
      </w:r>
      <w:r w:rsidRPr="00F9025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5AF64659" w14:textId="77777777" w:rsidR="00F90254" w:rsidRPr="00F90254" w:rsidRDefault="00F90254" w:rsidP="00F9025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F59D93" w14:textId="77777777" w:rsidR="00F90254" w:rsidRPr="00F90254" w:rsidRDefault="00F90254" w:rsidP="00F9025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90254">
        <w:rPr>
          <w:rFonts w:ascii="Times New Roman" w:eastAsia="Times New Roman" w:hAnsi="Times New Roman" w:cs="Times New Roman"/>
          <w:bCs/>
          <w:sz w:val="24"/>
          <w:szCs w:val="24"/>
        </w:rPr>
        <w:t>Rashodi i izdaci proračuna iskazani prema proračunskim klasifikacijama prikazani su u Posebnom dijelu Proračuna.</w:t>
      </w:r>
    </w:p>
    <w:p w14:paraId="4DAAD0B1" w14:textId="77777777" w:rsidR="00F90254" w:rsidRPr="00F90254" w:rsidRDefault="00F90254" w:rsidP="00F9025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D14EA4C" w14:textId="77777777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Članak 3.</w:t>
      </w:r>
    </w:p>
    <w:p w14:paraId="166D30D7" w14:textId="77777777" w:rsidR="00F90254" w:rsidRPr="00F90254" w:rsidRDefault="00F90254" w:rsidP="00F902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14:paraId="75F769AA" w14:textId="5638C9D5" w:rsidR="00F90254" w:rsidRPr="00F90254" w:rsidRDefault="00F90254" w:rsidP="00F90254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Ova Odluka stupa na snagu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 (osam) dana od dana objave u </w:t>
      </w: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„Glasniku Općine Jasenice“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a počet će se primjenjivati od 01. siječanja 2023. godine</w:t>
      </w:r>
    </w:p>
    <w:p w14:paraId="4C893975" w14:textId="77777777" w:rsidR="00F90254" w:rsidRPr="00F90254" w:rsidRDefault="00F90254" w:rsidP="00F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76E135F" w14:textId="77777777" w:rsidR="00F90254" w:rsidRPr="00F90254" w:rsidRDefault="00F90254" w:rsidP="00F90254">
      <w:pPr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4EA037E" w14:textId="77777777" w:rsidR="00F90254" w:rsidRPr="00F90254" w:rsidRDefault="00F90254" w:rsidP="00F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     Predsjednica:</w:t>
      </w:r>
    </w:p>
    <w:p w14:paraId="0094ECC4" w14:textId="77777777" w:rsidR="00F90254" w:rsidRPr="00F90254" w:rsidRDefault="00F90254" w:rsidP="00F90254">
      <w:pPr>
        <w:suppressAutoHyphens/>
        <w:spacing w:after="0" w:line="240" w:lineRule="auto"/>
        <w:ind w:left="5652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6227F7E" w14:textId="26062EA9" w:rsidR="00EC089B" w:rsidRPr="00F90254" w:rsidRDefault="00F90254" w:rsidP="00F902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90254">
        <w:rPr>
          <w:rFonts w:ascii="Times New Roman" w:eastAsia="Times New Roman" w:hAnsi="Times New Roman" w:cs="Times New Roman"/>
          <w:sz w:val="24"/>
          <w:szCs w:val="24"/>
          <w:lang w:eastAsia="ar-SA"/>
        </w:rPr>
        <w:t>                                                                                                  Anamarija Maruna</w:t>
      </w:r>
    </w:p>
    <w:sectPr w:rsidR="00EC089B" w:rsidRPr="00F902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RHelv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HRTimes">
    <w:altName w:val="Times New Roman"/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299"/>
    <w:rsid w:val="004331B3"/>
    <w:rsid w:val="005F06DC"/>
    <w:rsid w:val="006E65AB"/>
    <w:rsid w:val="00814299"/>
    <w:rsid w:val="0089046E"/>
    <w:rsid w:val="00EC089B"/>
    <w:rsid w:val="00F9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732FD"/>
  <w15:chartTrackingRefBased/>
  <w15:docId w15:val="{F4F55979-5013-4E14-9552-9CAF6131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Odluka o usvajanju Plana proračuna Općine Jasenice za 2023. godinu s projekcijama za 2024. i 2025. godinu</dc:title>
  <dc:subject/>
  <dc:creator>Korisnik</dc:creator>
  <cp:keywords/>
  <dc:description/>
  <cp:lastModifiedBy>MOBES KVALITETA</cp:lastModifiedBy>
  <cp:revision>7</cp:revision>
  <cp:lastPrinted>2022-12-16T08:23:00Z</cp:lastPrinted>
  <dcterms:created xsi:type="dcterms:W3CDTF">2022-12-07T10:21:00Z</dcterms:created>
  <dcterms:modified xsi:type="dcterms:W3CDTF">2022-12-16T08:23:00Z</dcterms:modified>
</cp:coreProperties>
</file>